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01B9B78C"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001F5DE0">
        <w:rPr>
          <w:b/>
          <w:sz w:val="20"/>
          <w:szCs w:val="20"/>
        </w:rPr>
        <w:t>PCE-LPP-007-2026-BIS</w:t>
      </w:r>
      <w:r w:rsidRPr="00D7337E">
        <w:rPr>
          <w:b/>
          <w:sz w:val="20"/>
          <w:szCs w:val="20"/>
        </w:rPr>
        <w:t xml:space="preserve">, </w:t>
      </w:r>
      <w:r w:rsidRPr="00D7337E">
        <w:rPr>
          <w:sz w:val="20"/>
          <w:szCs w:val="20"/>
        </w:rPr>
        <w:t>relativ</w:t>
      </w:r>
      <w:r w:rsidR="00E663B7" w:rsidRPr="00D7337E">
        <w:rPr>
          <w:sz w:val="20"/>
          <w:szCs w:val="20"/>
        </w:rPr>
        <w:t>o</w:t>
      </w:r>
      <w:r w:rsidRPr="00D7337E">
        <w:rPr>
          <w:sz w:val="20"/>
          <w:szCs w:val="20"/>
        </w:rPr>
        <w:t xml:space="preserve"> a</w:t>
      </w:r>
      <w:r w:rsidR="00E13579" w:rsidRPr="00D7337E">
        <w:rPr>
          <w:sz w:val="20"/>
          <w:szCs w:val="20"/>
        </w:rPr>
        <w:t xml:space="preserve"> </w:t>
      </w:r>
      <w:r w:rsidRPr="00D7337E">
        <w:rPr>
          <w:sz w:val="20"/>
          <w:szCs w:val="20"/>
        </w:rPr>
        <w:t>l</w:t>
      </w:r>
      <w:r w:rsidR="00E13579" w:rsidRPr="00D7337E">
        <w:rPr>
          <w:sz w:val="20"/>
          <w:szCs w:val="20"/>
        </w:rPr>
        <w:t>a</w:t>
      </w:r>
      <w:r w:rsidRPr="00D7337E">
        <w:rPr>
          <w:sz w:val="20"/>
          <w:szCs w:val="20"/>
        </w:rPr>
        <w:t xml:space="preserve"> </w:t>
      </w:r>
      <w:r w:rsidRPr="00D7337E">
        <w:rPr>
          <w:b/>
          <w:sz w:val="20"/>
          <w:szCs w:val="20"/>
        </w:rPr>
        <w:t>“</w:t>
      </w:r>
      <w:r w:rsidR="00E13579" w:rsidRPr="00D7337E">
        <w:rPr>
          <w:b/>
          <w:sz w:val="20"/>
          <w:szCs w:val="20"/>
        </w:rPr>
        <w:t xml:space="preserve">PRESTACIÓN DE SERVICIOS SUBROGADOS </w:t>
      </w:r>
      <w:r w:rsidR="00185DD5">
        <w:rPr>
          <w:b/>
          <w:sz w:val="20"/>
          <w:szCs w:val="20"/>
        </w:rPr>
        <w:t>DE FISIATRIA</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73C294AF" w:rsidR="009F6B15" w:rsidRPr="00D7337E" w:rsidRDefault="009F6B15" w:rsidP="00A47A62">
      <w:pPr>
        <w:spacing w:after="0" w:line="240" w:lineRule="auto"/>
        <w:jc w:val="both"/>
        <w:rPr>
          <w:sz w:val="20"/>
          <w:szCs w:val="20"/>
        </w:rPr>
      </w:pPr>
      <w:r w:rsidRPr="00D7337E">
        <w:rPr>
          <w:sz w:val="20"/>
          <w:szCs w:val="20"/>
        </w:rPr>
        <w:t>El número único de identificación a la convocatoria y bases del presente procedimiento es</w:t>
      </w:r>
      <w:r w:rsidR="009B602B" w:rsidRPr="00D7337E">
        <w:rPr>
          <w:sz w:val="20"/>
          <w:szCs w:val="20"/>
        </w:rPr>
        <w:t xml:space="preserve"> </w:t>
      </w:r>
      <w:r w:rsidR="001F5DE0">
        <w:rPr>
          <w:b/>
          <w:sz w:val="20"/>
          <w:szCs w:val="20"/>
        </w:rPr>
        <w:t>PCE-LPP-007-2026-BIS</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57DFA638" w:rsidR="009F6B15" w:rsidRPr="00D7337E" w:rsidRDefault="009F6B15" w:rsidP="00A47A62">
      <w:pPr>
        <w:spacing w:after="0" w:line="240" w:lineRule="auto"/>
        <w:jc w:val="both"/>
        <w:rPr>
          <w:sz w:val="20"/>
          <w:szCs w:val="20"/>
        </w:rPr>
      </w:pPr>
      <w:r w:rsidRPr="00D7337E">
        <w:rPr>
          <w:sz w:val="20"/>
          <w:szCs w:val="20"/>
        </w:rPr>
        <w:t>La contratación abarcará el ejercicio fiscal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737A0D6E"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la contratación de los servicios subrogados</w:t>
      </w:r>
      <w:r w:rsidRPr="00D7337E">
        <w:rPr>
          <w:sz w:val="20"/>
          <w:szCs w:val="20"/>
        </w:rPr>
        <w:t xml:space="preserve"> 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0E41B451"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D7337E">
        <w:rPr>
          <w:sz w:val="20"/>
          <w:szCs w:val="20"/>
        </w:rPr>
        <w:t>montos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D7337E" w:rsidRDefault="009F6B15" w:rsidP="00A47A62">
      <w:pPr>
        <w:spacing w:after="0" w:line="240" w:lineRule="auto"/>
        <w:jc w:val="both"/>
        <w:rPr>
          <w:b/>
          <w:sz w:val="20"/>
          <w:szCs w:val="20"/>
          <w:u w:val="single"/>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2C9A8ADD"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213835" w:rsidRPr="00D7337E">
        <w:rPr>
          <w:sz w:val="20"/>
          <w:szCs w:val="20"/>
        </w:rPr>
        <w:t>montos mínimos y máximos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7129B64B" w:rsidR="008559D4" w:rsidRPr="00D7337E" w:rsidRDefault="009F6B15" w:rsidP="00A47A62">
      <w:pPr>
        <w:spacing w:after="0" w:line="240" w:lineRule="auto"/>
        <w:jc w:val="both"/>
        <w:rPr>
          <w:sz w:val="20"/>
          <w:szCs w:val="20"/>
        </w:rPr>
      </w:pPr>
      <w:r w:rsidRPr="00D7337E">
        <w:rPr>
          <w:sz w:val="20"/>
          <w:szCs w:val="20"/>
        </w:rPr>
        <w:t xml:space="preserve">La adjudicación será </w:t>
      </w:r>
      <w:r w:rsidR="001A0A09">
        <w:rPr>
          <w:sz w:val="20"/>
          <w:szCs w:val="20"/>
        </w:rPr>
        <w:t>por partida</w:t>
      </w:r>
      <w:r w:rsidR="00E13579" w:rsidRPr="00D7337E">
        <w:rPr>
          <w:sz w:val="20"/>
          <w:szCs w:val="20"/>
        </w:rPr>
        <w:t>, mediante contratos abiertos con montos mínimos y máximos</w:t>
      </w:r>
      <w:r w:rsidRPr="00D7337E">
        <w:rPr>
          <w:sz w:val="20"/>
          <w:szCs w:val="20"/>
        </w:rPr>
        <w:t>, de acuerdo a lo previsto en el 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1F5DE0"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1F5DE0" w:rsidRPr="00D7337E" w:rsidRDefault="001F5DE0" w:rsidP="001F5DE0">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7D5F748E" w14:textId="77777777" w:rsidR="001F5DE0" w:rsidRPr="00D7337E" w:rsidRDefault="001F5DE0" w:rsidP="001F5DE0">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Pr>
                <w:rFonts w:ascii="Calibri" w:eastAsia="Calibri" w:hAnsi="Calibri" w:cs="Calibri"/>
                <w:b/>
                <w:sz w:val="16"/>
                <w:szCs w:val="16"/>
              </w:rPr>
              <w:t>12</w:t>
            </w:r>
            <w:r w:rsidRPr="00D7337E">
              <w:rPr>
                <w:rFonts w:ascii="Calibri" w:eastAsia="Calibri" w:hAnsi="Calibri" w:cs="Calibri"/>
                <w:b/>
                <w:sz w:val="16"/>
                <w:szCs w:val="16"/>
              </w:rPr>
              <w:t xml:space="preserve"> de </w:t>
            </w:r>
            <w:r>
              <w:rPr>
                <w:rFonts w:ascii="Calibri" w:eastAsia="Calibri" w:hAnsi="Calibri" w:cs="Calibri"/>
                <w:b/>
                <w:sz w:val="16"/>
                <w:szCs w:val="16"/>
              </w:rPr>
              <w:t>enero</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Pr>
                <w:rFonts w:ascii="Calibri" w:eastAsia="Calibri" w:hAnsi="Calibri" w:cs="Calibri"/>
                <w:b/>
                <w:spacing w:val="-2"/>
                <w:sz w:val="16"/>
                <w:szCs w:val="16"/>
              </w:rPr>
              <w:t>6</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7E316D0A" w14:textId="4D0685D4" w:rsidR="001F5DE0" w:rsidRPr="00D7337E" w:rsidRDefault="001F5DE0" w:rsidP="001F5DE0">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Pr>
                <w:rFonts w:ascii="Calibri" w:eastAsia="Calibri" w:hAnsi="Calibri" w:cs="Calibri"/>
                <w:b/>
                <w:sz w:val="16"/>
                <w:szCs w:val="16"/>
              </w:rPr>
              <w:t>1</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1F5DE0" w:rsidRPr="00D7337E" w:rsidRDefault="001F5DE0" w:rsidP="001F5DE0">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1F5DE0"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1F5DE0" w:rsidRPr="00D7337E" w:rsidRDefault="001F5DE0" w:rsidP="001F5DE0">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537B1171" w14:textId="77777777" w:rsidR="001F5DE0" w:rsidRPr="00D7337E" w:rsidRDefault="001F5DE0" w:rsidP="001F5DE0">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Pr>
                <w:rFonts w:ascii="Calibri" w:eastAsia="Calibri" w:hAnsi="Calibri" w:cs="Calibri"/>
                <w:b/>
                <w:sz w:val="16"/>
                <w:szCs w:val="16"/>
              </w:rPr>
              <w:t xml:space="preserve">19 </w:t>
            </w:r>
            <w:r w:rsidRPr="00D7337E">
              <w:rPr>
                <w:rFonts w:ascii="Calibri" w:eastAsia="Calibri" w:hAnsi="Calibri" w:cs="Calibri"/>
                <w:b/>
                <w:sz w:val="16"/>
                <w:szCs w:val="16"/>
              </w:rPr>
              <w:t xml:space="preserve">de </w:t>
            </w:r>
            <w:r>
              <w:rPr>
                <w:rFonts w:ascii="Calibri" w:eastAsia="Calibri" w:hAnsi="Calibri" w:cs="Calibri"/>
                <w:b/>
                <w:sz w:val="16"/>
                <w:szCs w:val="16"/>
              </w:rPr>
              <w:t>enero</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Pr>
                <w:rFonts w:ascii="Calibri" w:eastAsia="Calibri" w:hAnsi="Calibri" w:cs="Calibri"/>
                <w:b/>
                <w:spacing w:val="-2"/>
                <w:sz w:val="16"/>
                <w:szCs w:val="16"/>
              </w:rPr>
              <w:t>6</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1B8A3F41" w14:textId="1EFE380B" w:rsidR="001F5DE0" w:rsidRPr="00D7337E" w:rsidRDefault="001F5DE0" w:rsidP="001F5DE0">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Pr>
                <w:rFonts w:ascii="Calibri" w:eastAsia="Calibri" w:hAnsi="Calibri" w:cs="Calibri"/>
                <w:b/>
                <w:sz w:val="16"/>
                <w:szCs w:val="16"/>
              </w:rPr>
              <w:t>0</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1F5DE0" w:rsidRPr="00D7337E" w:rsidRDefault="001F5DE0" w:rsidP="001F5DE0">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3289DE38"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w:t>
      </w:r>
      <w:r w:rsidRPr="00D7337E">
        <w:rPr>
          <w:sz w:val="20"/>
          <w:szCs w:val="20"/>
        </w:rPr>
        <w:lastRenderedPageBreak/>
        <w:t xml:space="preserve">Pensiones Civiles del Estado de Chihuahua, en el Departamento de Tesorería ubicado en la planta baja del edificio administrativo de Pensiones Civiles del Estado de Chihuahua, en días hábiles a partir de la fecha de publicación y hasta el día </w:t>
      </w:r>
      <w:r w:rsidR="001F5DE0">
        <w:rPr>
          <w:sz w:val="20"/>
          <w:szCs w:val="20"/>
        </w:rPr>
        <w:t>18</w:t>
      </w:r>
      <w:r w:rsidRPr="00D7337E">
        <w:rPr>
          <w:sz w:val="20"/>
          <w:szCs w:val="20"/>
        </w:rPr>
        <w:t xml:space="preserve"> de </w:t>
      </w:r>
      <w:r w:rsidR="001F5DE0">
        <w:rPr>
          <w:sz w:val="20"/>
          <w:szCs w:val="20"/>
        </w:rPr>
        <w:t>enero</w:t>
      </w:r>
      <w:r w:rsidRPr="00D7337E">
        <w:rPr>
          <w:sz w:val="20"/>
          <w:szCs w:val="20"/>
        </w:rPr>
        <w:t xml:space="preserve"> de 202</w:t>
      </w:r>
      <w:r w:rsidR="001F5DE0">
        <w:rPr>
          <w:sz w:val="20"/>
          <w:szCs w:val="20"/>
        </w:rPr>
        <w:t>6</w:t>
      </w:r>
      <w:r w:rsidRPr="00D7337E">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w:t>
      </w:r>
      <w:proofErr w:type="spellStart"/>
      <w:r w:rsidRPr="00D7337E">
        <w:rPr>
          <w:b/>
          <w:sz w:val="20"/>
          <w:szCs w:val="20"/>
        </w:rPr>
        <w:t>ext</w:t>
      </w:r>
      <w:proofErr w:type="spellEnd"/>
      <w:r w:rsidRPr="00D7337E">
        <w:rPr>
          <w:b/>
          <w:sz w:val="20"/>
          <w:szCs w:val="20"/>
        </w:rPr>
        <w:t xml:space="preserve">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21BA8A4B"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EB7090" w:rsidRPr="00D7337E">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AA3900" w:rsidRPr="00D7337E">
        <w:rPr>
          <w:color w:val="0070C0"/>
          <w:sz w:val="20"/>
          <w:szCs w:val="20"/>
          <w:u w:val="single"/>
        </w:rPr>
        <w:t>alondra.desantiago</w:t>
      </w:r>
      <w:r w:rsidRPr="00D7337E">
        <w:rPr>
          <w:color w:val="0070C0"/>
          <w:sz w:val="20"/>
          <w:szCs w:val="20"/>
          <w:u w:val="single"/>
        </w:rPr>
        <w:t>@chihuahua.gob.mx</w:t>
      </w:r>
      <w:r w:rsidRPr="00D7337E">
        <w:rPr>
          <w:b/>
          <w:sz w:val="20"/>
          <w:szCs w:val="20"/>
        </w:rPr>
        <w:t xml:space="preserve">, (se recomienda revisar que sus preguntas fueron correctamente recibidas comunicándose al teléfono 614-429-1330 </w:t>
      </w:r>
      <w:proofErr w:type="spellStart"/>
      <w:r w:rsidRPr="00D7337E">
        <w:rPr>
          <w:b/>
          <w:sz w:val="20"/>
          <w:szCs w:val="20"/>
        </w:rPr>
        <w:t>ext</w:t>
      </w:r>
      <w:proofErr w:type="spellEnd"/>
      <w:r w:rsidRPr="00D7337E">
        <w:rPr>
          <w:b/>
          <w:sz w:val="20"/>
          <w:szCs w:val="20"/>
        </w:rPr>
        <w:t xml:space="preserve"> </w:t>
      </w:r>
      <w:r w:rsidR="00AA3900" w:rsidRPr="00D7337E">
        <w:rPr>
          <w:b/>
          <w:sz w:val="20"/>
          <w:szCs w:val="20"/>
        </w:rPr>
        <w:t>12948</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321332AE"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87EFCFD" w14:textId="77777777"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0F87102E" w:rsidR="009F6B15" w:rsidRPr="00D7337E" w:rsidRDefault="009F6B15" w:rsidP="00A47A62">
      <w:pPr>
        <w:spacing w:after="0" w:line="240" w:lineRule="auto"/>
        <w:jc w:val="both"/>
        <w:rPr>
          <w:sz w:val="20"/>
          <w:szCs w:val="20"/>
        </w:rPr>
      </w:pP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23DA87CD"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 xml:space="preserve">de </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77777777" w:rsidR="009B602B" w:rsidRPr="00D7337E" w:rsidRDefault="009B602B"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40E7D8AE"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1F5DE0">
        <w:rPr>
          <w:b/>
          <w:sz w:val="20"/>
          <w:szCs w:val="20"/>
        </w:rPr>
        <w:t>PCE-LPP-007-2026-BIS</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EB7090" w:rsidRPr="00D7337E">
        <w:rPr>
          <w:b/>
          <w:sz w:val="20"/>
          <w:szCs w:val="20"/>
        </w:rPr>
        <w:t>PCE-LPP-00</w:t>
      </w:r>
      <w:r w:rsidR="00266A37">
        <w:rPr>
          <w:b/>
          <w:sz w:val="20"/>
          <w:szCs w:val="20"/>
        </w:rPr>
        <w:t>7</w:t>
      </w:r>
      <w:r w:rsidR="00EB7090" w:rsidRPr="00D7337E">
        <w:rPr>
          <w:b/>
          <w:sz w:val="20"/>
          <w:szCs w:val="20"/>
        </w:rPr>
        <w:t>-2025 PROPUESTA ECONÓMICA</w:t>
      </w:r>
      <w:r w:rsidRPr="00D7337E">
        <w:rPr>
          <w:b/>
          <w:sz w:val="20"/>
          <w:szCs w:val="20"/>
        </w:rPr>
        <w:t xml:space="preserve"> </w:t>
      </w:r>
      <w:r w:rsidRPr="00D7337E">
        <w:rPr>
          <w:sz w:val="20"/>
          <w:szCs w:val="20"/>
        </w:rPr>
        <w:t xml:space="preserve">de </w:t>
      </w:r>
      <w:r w:rsidRPr="00D7337E">
        <w:rPr>
          <w:sz w:val="20"/>
          <w:szCs w:val="20"/>
        </w:rPr>
        <w:lastRenderedPageBreak/>
        <w:t xml:space="preserve">las 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1C472F45" w:rsidR="009F6B15" w:rsidRPr="00D7337E" w:rsidRDefault="009F6B15" w:rsidP="00A47A62">
      <w:pPr>
        <w:spacing w:after="0" w:line="240" w:lineRule="auto"/>
        <w:jc w:val="both"/>
        <w:rPr>
          <w:sz w:val="20"/>
          <w:szCs w:val="20"/>
        </w:rPr>
      </w:pPr>
      <w:r w:rsidRPr="00D7337E">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66C87C3F"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grupo, concepto, o renglón</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2E25FA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2025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proofErr w:type="spellStart"/>
      <w:r w:rsidRPr="00273855">
        <w:rPr>
          <w:sz w:val="20"/>
          <w:szCs w:val="20"/>
        </w:rPr>
        <w:t>aun</w:t>
      </w:r>
      <w:proofErr w:type="spellEnd"/>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D5F68A8" w:rsidR="009F6B15" w:rsidRPr="00D7337E" w:rsidRDefault="00206E79" w:rsidP="00A47A62">
      <w:pPr>
        <w:numPr>
          <w:ilvl w:val="0"/>
          <w:numId w:val="9"/>
        </w:numPr>
        <w:spacing w:after="0" w:line="240" w:lineRule="auto"/>
        <w:jc w:val="both"/>
        <w:rPr>
          <w:sz w:val="20"/>
          <w:szCs w:val="20"/>
        </w:rPr>
      </w:pPr>
      <w:r w:rsidRPr="00D7337E">
        <w:rPr>
          <w:sz w:val="20"/>
          <w:szCs w:val="20"/>
        </w:rPr>
        <w:t>Que el precio unitario ofertado será sostenido y respetado durante el ejercicio fiscal 2026, en base a los requerimientos que se hagan.</w:t>
      </w:r>
    </w:p>
    <w:p w14:paraId="6E51A2DE" w14:textId="77777777" w:rsidR="009F6B15" w:rsidRPr="00D7337E" w:rsidRDefault="009F6B15" w:rsidP="00A47A62">
      <w:pPr>
        <w:spacing w:after="0" w:line="240" w:lineRule="auto"/>
        <w:jc w:val="both"/>
        <w:rPr>
          <w:sz w:val="20"/>
          <w:szCs w:val="20"/>
        </w:rPr>
      </w:pPr>
    </w:p>
    <w:p w14:paraId="4CE20B12" w14:textId="76B4B069" w:rsidR="009F6B15" w:rsidRPr="00D7337E" w:rsidRDefault="00206E79" w:rsidP="00A47A62">
      <w:pPr>
        <w:numPr>
          <w:ilvl w:val="0"/>
          <w:numId w:val="9"/>
        </w:numPr>
        <w:spacing w:after="0" w:line="240" w:lineRule="auto"/>
        <w:jc w:val="both"/>
        <w:rPr>
          <w:sz w:val="20"/>
          <w:szCs w:val="20"/>
        </w:rPr>
      </w:pPr>
      <w:r w:rsidRPr="00D7337E">
        <w:rPr>
          <w:sz w:val="20"/>
          <w:szCs w:val="20"/>
        </w:rPr>
        <w:t>Que brindara el servicio de acuerdo a la programación, todos los días durante la duración del contrato.</w:t>
      </w:r>
    </w:p>
    <w:p w14:paraId="6786D048" w14:textId="77777777" w:rsidR="00BC3904" w:rsidRPr="00D7337E" w:rsidRDefault="00BC3904" w:rsidP="00A47A62">
      <w:pPr>
        <w:spacing w:after="0" w:line="240" w:lineRule="auto"/>
        <w:jc w:val="both"/>
        <w:rPr>
          <w:b/>
          <w:i/>
          <w:sz w:val="20"/>
          <w:szCs w:val="20"/>
          <w:u w:val="single"/>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38B24A10"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b/>
          <w:bCs/>
          <w:sz w:val="20"/>
          <w:szCs w:val="20"/>
          <w:u w:val="single"/>
        </w:rPr>
        <w:t>NO ACREDITA SU REGISTRO.</w:t>
      </w:r>
    </w:p>
    <w:p w14:paraId="134F1BF3" w14:textId="77777777" w:rsidR="009C10B5" w:rsidRPr="00D7337E" w:rsidRDefault="009C10B5" w:rsidP="00A47A62">
      <w:pPr>
        <w:spacing w:after="0" w:line="240" w:lineRule="auto"/>
        <w:jc w:val="both"/>
        <w:rPr>
          <w:b/>
          <w:bCs/>
          <w:sz w:val="20"/>
          <w:szCs w:val="20"/>
          <w:u w:val="single"/>
        </w:rPr>
      </w:pPr>
    </w:p>
    <w:p w14:paraId="7A3B06B7" w14:textId="03A2C0E8" w:rsidR="009C10B5" w:rsidRPr="00D7337E" w:rsidRDefault="009C10B5" w:rsidP="00A47A62">
      <w:pPr>
        <w:spacing w:after="0" w:line="240" w:lineRule="auto"/>
        <w:jc w:val="both"/>
        <w:rPr>
          <w:sz w:val="20"/>
          <w:szCs w:val="20"/>
        </w:rPr>
      </w:pPr>
      <w:r w:rsidRPr="00D7337E">
        <w:rPr>
          <w:b/>
          <w:bCs/>
          <w:sz w:val="20"/>
          <w:szCs w:val="20"/>
        </w:rPr>
        <w:t xml:space="preserve">13. </w:t>
      </w:r>
      <w:r w:rsidRPr="00D7337E">
        <w:rPr>
          <w:sz w:val="20"/>
          <w:szCs w:val="20"/>
        </w:rPr>
        <w:t xml:space="preserve">Directorio de personal encargado de atender los requerimientos de información y/o aclaraciones que requiera el Departamento de </w:t>
      </w:r>
      <w:r w:rsidR="00CC4D08" w:rsidRPr="00D7337E">
        <w:rPr>
          <w:sz w:val="20"/>
          <w:szCs w:val="20"/>
        </w:rPr>
        <w:t>Infraestructura e Insumos para la Salud de Pensiones Civiles del Estado de Chihuahua</w:t>
      </w:r>
      <w:r w:rsidRPr="00D7337E">
        <w:rPr>
          <w:sz w:val="20"/>
          <w:szCs w:val="20"/>
        </w:rPr>
        <w:t xml:space="preserve"> con teléfonos y correos electrónicos, debiendo estar disponibles los 365 días del año.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1EB6BCA8" w:rsidR="009F6B15" w:rsidRPr="00D7337E" w:rsidRDefault="009F6B15" w:rsidP="00A47A62">
      <w:pPr>
        <w:spacing w:after="0" w:line="240" w:lineRule="auto"/>
        <w:jc w:val="both"/>
        <w:rPr>
          <w:b/>
          <w:sz w:val="20"/>
          <w:szCs w:val="20"/>
        </w:rPr>
      </w:pPr>
      <w:r w:rsidRPr="00D7337E">
        <w:rPr>
          <w:b/>
          <w:bCs/>
          <w:sz w:val="20"/>
          <w:szCs w:val="20"/>
        </w:rPr>
        <w:t>1</w:t>
      </w:r>
      <w:r w:rsidR="009C10B5" w:rsidRPr="00D7337E">
        <w:rPr>
          <w:b/>
          <w:bCs/>
          <w:sz w:val="20"/>
          <w:szCs w:val="20"/>
        </w:rPr>
        <w:t>4</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3323B8FE"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5</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273855">
        <w:rPr>
          <w:sz w:val="20"/>
          <w:szCs w:val="20"/>
        </w:rPr>
        <w:t>octubre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3A8E62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6</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lastRenderedPageBreak/>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60DF38B9"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7</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24ABA0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8</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62AEED81" w:rsidR="00BC3904" w:rsidRPr="00D7337E" w:rsidRDefault="009F6B15" w:rsidP="00A47A62">
      <w:pPr>
        <w:spacing w:after="0" w:line="240" w:lineRule="auto"/>
        <w:jc w:val="both"/>
        <w:rPr>
          <w:rFonts w:cstheme="minorHAnsi"/>
          <w:sz w:val="20"/>
          <w:szCs w:val="20"/>
        </w:rPr>
      </w:pPr>
      <w:r w:rsidRPr="00D7337E">
        <w:rPr>
          <w:b/>
          <w:sz w:val="20"/>
          <w:szCs w:val="20"/>
        </w:rPr>
        <w:t>1</w:t>
      </w:r>
      <w:r w:rsidR="009C10B5" w:rsidRPr="00D7337E">
        <w:rPr>
          <w:b/>
          <w:sz w:val="20"/>
          <w:szCs w:val="20"/>
        </w:rPr>
        <w:t>9</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2025, publicada en el Diario Oficial de la Federación el 30 de diciembre de 2024, en el caso de proposición conjunta, este formato se presentará por cada participante. </w:t>
      </w:r>
      <w:r w:rsidR="00054A04" w:rsidRPr="00D7337E">
        <w:rPr>
          <w:sz w:val="20"/>
          <w:szCs w:val="20"/>
        </w:rPr>
        <w:t>Se considerar</w:t>
      </w:r>
      <w:r w:rsidR="00054A04">
        <w:rPr>
          <w:sz w:val="20"/>
          <w:szCs w:val="20"/>
        </w:rPr>
        <w:t>án</w:t>
      </w:r>
      <w:r w:rsidR="00054A04" w:rsidRPr="00D7337E">
        <w:rPr>
          <w:sz w:val="20"/>
          <w:szCs w:val="20"/>
        </w:rPr>
        <w:t xml:space="preserve"> vigente</w:t>
      </w:r>
      <w:r w:rsidR="00054A04">
        <w:rPr>
          <w:sz w:val="20"/>
          <w:szCs w:val="20"/>
        </w:rPr>
        <w:t>s</w:t>
      </w:r>
      <w:r w:rsidR="00054A04" w:rsidRPr="00D7337E">
        <w:rPr>
          <w:sz w:val="20"/>
          <w:szCs w:val="20"/>
        </w:rPr>
        <w:t xml:space="preserve"> aquellas </w:t>
      </w:r>
      <w:r w:rsidR="00054A04">
        <w:rPr>
          <w:sz w:val="20"/>
          <w:szCs w:val="20"/>
        </w:rPr>
        <w:t>que hayan sido expedidas con en un lapso de 30 días naturales previo al Acto de Presentación y Apertura de Propuestas</w:t>
      </w:r>
      <w:r w:rsidR="00054A04" w:rsidRPr="00D7337E">
        <w:rPr>
          <w:rFonts w:cstheme="minorHAnsi"/>
          <w:sz w:val="20"/>
          <w:szCs w:val="20"/>
        </w:rPr>
        <w:t>.</w:t>
      </w:r>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35CA1DEE" w:rsidR="009F6B15" w:rsidRPr="00D7337E" w:rsidRDefault="009C10B5" w:rsidP="00A47A62">
      <w:pPr>
        <w:spacing w:after="0" w:line="240" w:lineRule="auto"/>
        <w:jc w:val="both"/>
        <w:rPr>
          <w:sz w:val="20"/>
          <w:szCs w:val="20"/>
        </w:rPr>
      </w:pPr>
      <w:r w:rsidRPr="00D7337E">
        <w:rPr>
          <w:b/>
          <w:sz w:val="20"/>
          <w:szCs w:val="20"/>
        </w:rPr>
        <w:t>20</w:t>
      </w:r>
      <w:r w:rsidR="009F6B15" w:rsidRPr="00D7337E">
        <w:rPr>
          <w:b/>
          <w:sz w:val="20"/>
          <w:szCs w:val="20"/>
        </w:rPr>
        <w:t>.</w:t>
      </w:r>
      <w:bookmarkStart w:id="1" w:name="_Hlk213848562"/>
      <w:r w:rsidRPr="00D7337E">
        <w:rPr>
          <w:b/>
          <w:sz w:val="20"/>
          <w:szCs w:val="20"/>
        </w:rPr>
        <w:t xml:space="preserve"> </w:t>
      </w:r>
      <w:r w:rsidR="009F6B15" w:rsidRPr="00D7337E">
        <w:rPr>
          <w:b/>
          <w:sz w:val="20"/>
          <w:szCs w:val="20"/>
        </w:rPr>
        <w:t>OPINIÓN POSITIVA DE CUMPLIMIENTO DE OBLIGACIONES FISCALES EN MATERIA DE SEGURIDAD SOCIAL</w:t>
      </w:r>
      <w:bookmarkEnd w:id="1"/>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50EAF3F"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1</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377E6B48"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2</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2" w:name="_Hlk212548671"/>
      <w:r w:rsidRPr="00D7337E">
        <w:rPr>
          <w:sz w:val="20"/>
          <w:szCs w:val="20"/>
        </w:rPr>
        <w:t>en los términos de la legislación aplicable</w:t>
      </w:r>
      <w:bookmarkEnd w:id="2"/>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10151F9" w14:textId="77777777" w:rsidR="00824C4B" w:rsidRPr="00D7337E" w:rsidRDefault="00824C4B" w:rsidP="00A47A62">
      <w:pPr>
        <w:spacing w:after="0" w:line="240" w:lineRule="auto"/>
        <w:jc w:val="both"/>
        <w:rPr>
          <w:b/>
          <w:i/>
          <w:sz w:val="20"/>
          <w:szCs w:val="20"/>
          <w:u w:val="single"/>
        </w:rPr>
      </w:pPr>
    </w:p>
    <w:p w14:paraId="51E41428" w14:textId="06F2E022" w:rsidR="00830129" w:rsidRDefault="00830129" w:rsidP="00830129">
      <w:pPr>
        <w:spacing w:after="0" w:line="240" w:lineRule="auto"/>
        <w:jc w:val="both"/>
        <w:rPr>
          <w:bCs/>
          <w:iCs/>
          <w:sz w:val="20"/>
          <w:szCs w:val="20"/>
        </w:rPr>
      </w:pPr>
      <w:r w:rsidRPr="00830129">
        <w:rPr>
          <w:bCs/>
          <w:iCs/>
          <w:sz w:val="20"/>
          <w:szCs w:val="20"/>
        </w:rPr>
        <w:t xml:space="preserve">1. Deberá presentarse de conformidad al formato </w:t>
      </w:r>
      <w:r w:rsidR="001F5DE0">
        <w:rPr>
          <w:b/>
          <w:bCs/>
          <w:iCs/>
          <w:sz w:val="20"/>
          <w:szCs w:val="20"/>
        </w:rPr>
        <w:t>PCE-LPP-007-2026-BIS</w:t>
      </w:r>
      <w:r w:rsidRPr="00830129">
        <w:rPr>
          <w:b/>
          <w:bCs/>
          <w:iCs/>
          <w:sz w:val="20"/>
          <w:szCs w:val="20"/>
        </w:rPr>
        <w:t xml:space="preserve">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8B84885" w14:textId="77777777" w:rsidR="00830129" w:rsidRPr="00830129" w:rsidRDefault="00830129" w:rsidP="00830129">
      <w:pPr>
        <w:spacing w:after="0" w:line="240" w:lineRule="auto"/>
        <w:jc w:val="both"/>
        <w:rPr>
          <w:bCs/>
          <w:iCs/>
          <w:sz w:val="20"/>
          <w:szCs w:val="20"/>
        </w:rPr>
      </w:pPr>
    </w:p>
    <w:p w14:paraId="63BC3522" w14:textId="222A0616" w:rsidR="00830129" w:rsidRPr="00830129" w:rsidRDefault="00830129" w:rsidP="00A47A62">
      <w:pPr>
        <w:spacing w:after="0" w:line="240" w:lineRule="auto"/>
        <w:jc w:val="both"/>
        <w:rPr>
          <w:b/>
          <w:bCs/>
          <w:i/>
          <w:iCs/>
          <w:sz w:val="20"/>
          <w:szCs w:val="20"/>
          <w:u w:val="single"/>
        </w:rPr>
      </w:pPr>
      <w:r w:rsidRPr="00830129">
        <w:rPr>
          <w:b/>
          <w:bCs/>
          <w:i/>
          <w:iCs/>
          <w:sz w:val="20"/>
          <w:szCs w:val="20"/>
          <w:u w:val="single"/>
        </w:rPr>
        <w:t>La falta de presentación de este requisito, no contener los requisitos solicitados o no ser llenado correctamente será causal de desechamiento.</w:t>
      </w:r>
    </w:p>
    <w:p w14:paraId="68C4A0F4" w14:textId="77777777" w:rsidR="00830129" w:rsidRDefault="00830129" w:rsidP="00A47A62">
      <w:pPr>
        <w:spacing w:after="0" w:line="240" w:lineRule="auto"/>
        <w:jc w:val="both"/>
        <w:rPr>
          <w:bCs/>
          <w:iCs/>
          <w:sz w:val="20"/>
          <w:szCs w:val="20"/>
        </w:rPr>
      </w:pPr>
    </w:p>
    <w:p w14:paraId="3CA73C6F" w14:textId="40C2DBB3" w:rsidR="00130CB0" w:rsidRDefault="00830129" w:rsidP="00A47A62">
      <w:pPr>
        <w:spacing w:after="0" w:line="240" w:lineRule="auto"/>
        <w:jc w:val="both"/>
        <w:rPr>
          <w:bCs/>
          <w:iCs/>
          <w:sz w:val="20"/>
          <w:szCs w:val="20"/>
        </w:rPr>
      </w:pPr>
      <w:r>
        <w:rPr>
          <w:bCs/>
          <w:iCs/>
          <w:sz w:val="20"/>
          <w:szCs w:val="20"/>
        </w:rPr>
        <w:t>2</w:t>
      </w:r>
      <w:r w:rsidR="00206E79" w:rsidRPr="00D7337E">
        <w:rPr>
          <w:bCs/>
          <w:iCs/>
          <w:sz w:val="20"/>
          <w:szCs w:val="20"/>
        </w:rPr>
        <w:t xml:space="preserve">. Deberá presentar de conformidad al apartado </w:t>
      </w:r>
      <w:r w:rsidR="00206E79" w:rsidRPr="00D7337E">
        <w:rPr>
          <w:b/>
          <w:iCs/>
          <w:sz w:val="20"/>
          <w:szCs w:val="20"/>
        </w:rPr>
        <w:t>“</w:t>
      </w:r>
      <w:r w:rsidR="0072670B" w:rsidRPr="00D7337E">
        <w:rPr>
          <w:b/>
          <w:iCs/>
          <w:sz w:val="20"/>
          <w:szCs w:val="20"/>
        </w:rPr>
        <w:t xml:space="preserve">DOCUMENTACIÓN </w:t>
      </w:r>
      <w:r w:rsidR="00206E79" w:rsidRPr="00D7337E">
        <w:rPr>
          <w:b/>
          <w:iCs/>
          <w:sz w:val="20"/>
          <w:szCs w:val="20"/>
        </w:rPr>
        <w:t xml:space="preserve">TÉCNICA” </w:t>
      </w:r>
      <w:r w:rsidR="00206E79" w:rsidRPr="00D7337E">
        <w:rPr>
          <w:bCs/>
          <w:iCs/>
          <w:sz w:val="20"/>
          <w:szCs w:val="20"/>
        </w:rPr>
        <w:t xml:space="preserve">del </w:t>
      </w:r>
      <w:r w:rsidR="00206E79" w:rsidRPr="00D7337E">
        <w:rPr>
          <w:b/>
          <w:iCs/>
          <w:sz w:val="20"/>
          <w:szCs w:val="20"/>
        </w:rPr>
        <w:t xml:space="preserve">Anexo Técnico, </w:t>
      </w:r>
      <w:r w:rsidR="00206E79" w:rsidRPr="00D7337E">
        <w:rPr>
          <w:bCs/>
          <w:iCs/>
          <w:sz w:val="20"/>
          <w:szCs w:val="20"/>
        </w:rPr>
        <w:t xml:space="preserve">la documentación de los incisos </w:t>
      </w:r>
      <w:r w:rsidR="009C10B5" w:rsidRPr="00E62160">
        <w:rPr>
          <w:b/>
          <w:iCs/>
          <w:sz w:val="20"/>
          <w:szCs w:val="20"/>
        </w:rPr>
        <w:t>a</w:t>
      </w:r>
      <w:r w:rsidR="00206E79" w:rsidRPr="00E62160">
        <w:rPr>
          <w:b/>
          <w:iCs/>
          <w:sz w:val="20"/>
          <w:szCs w:val="20"/>
        </w:rPr>
        <w:t xml:space="preserve">) al </w:t>
      </w:r>
      <w:r w:rsidRPr="00E62160">
        <w:rPr>
          <w:b/>
          <w:iCs/>
          <w:sz w:val="20"/>
          <w:szCs w:val="20"/>
        </w:rPr>
        <w:t>d</w:t>
      </w:r>
      <w:r w:rsidR="00206E79" w:rsidRPr="00E62160">
        <w:rPr>
          <w:b/>
          <w:iCs/>
          <w:sz w:val="20"/>
          <w:szCs w:val="20"/>
        </w:rPr>
        <w:t>)</w:t>
      </w:r>
      <w:r w:rsidR="00206E79" w:rsidRPr="00D7337E">
        <w:rPr>
          <w:bCs/>
          <w:iCs/>
          <w:sz w:val="20"/>
          <w:szCs w:val="20"/>
        </w:rPr>
        <w:t xml:space="preserve"> siguiendo el mismo orden, según los plasmado en el mismo anexo.</w:t>
      </w:r>
    </w:p>
    <w:p w14:paraId="0E734383" w14:textId="77777777" w:rsidR="00830129" w:rsidRPr="00830129" w:rsidRDefault="00830129"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863CB57" w:rsidR="00206E79" w:rsidRPr="00D7337E" w:rsidRDefault="00206E79" w:rsidP="00A47A62">
      <w:pPr>
        <w:spacing w:after="0" w:line="240" w:lineRule="auto"/>
        <w:jc w:val="both"/>
        <w:rPr>
          <w:sz w:val="20"/>
          <w:szCs w:val="20"/>
        </w:rPr>
      </w:pPr>
      <w:r w:rsidRPr="00D7337E">
        <w:rPr>
          <w:sz w:val="20"/>
          <w:szCs w:val="20"/>
        </w:rPr>
        <w:t>Además, todo lo anterior, deberá presentarse en archivo digital 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784A5C05"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1F5DE0">
        <w:rPr>
          <w:b/>
          <w:sz w:val="20"/>
          <w:szCs w:val="20"/>
        </w:rPr>
        <w:t>PCE-LPP-007-2026-BIS</w:t>
      </w:r>
      <w:r w:rsidR="006417E4"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lastRenderedPageBreak/>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7D97810D" w14:textId="1365B8F3" w:rsidR="009F6B15" w:rsidRPr="00D7337E"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4700FCB5" w14:textId="77777777" w:rsidR="00AD40E4" w:rsidRPr="00D7337E" w:rsidRDefault="00AD40E4" w:rsidP="00A47A62">
      <w:pPr>
        <w:spacing w:after="0" w:line="240" w:lineRule="auto"/>
        <w:jc w:val="both"/>
        <w:rPr>
          <w:sz w:val="20"/>
          <w:szCs w:val="20"/>
        </w:rPr>
      </w:pPr>
    </w:p>
    <w:p w14:paraId="383ECE94" w14:textId="6E24338E"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704BE180"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de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02D122F6" w:rsidR="009F6B15" w:rsidRPr="00D7337E" w:rsidRDefault="009F6B15" w:rsidP="00A47A62">
      <w:pPr>
        <w:spacing w:after="0" w:line="240" w:lineRule="auto"/>
        <w:jc w:val="both"/>
        <w:rPr>
          <w:sz w:val="20"/>
          <w:szCs w:val="20"/>
        </w:rPr>
      </w:pPr>
      <w:r w:rsidRPr="00D7337E">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6D8BFAF3"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1F5DE0">
        <w:rPr>
          <w:b/>
          <w:bCs/>
          <w:sz w:val="20"/>
          <w:szCs w:val="20"/>
        </w:rPr>
        <w:t>05</w:t>
      </w:r>
      <w:r w:rsidR="00141FBA" w:rsidRPr="00D7337E">
        <w:rPr>
          <w:b/>
          <w:sz w:val="20"/>
          <w:szCs w:val="20"/>
        </w:rPr>
        <w:t xml:space="preserve"> </w:t>
      </w:r>
      <w:r w:rsidRPr="00D7337E">
        <w:rPr>
          <w:b/>
          <w:sz w:val="20"/>
          <w:szCs w:val="20"/>
        </w:rPr>
        <w:t xml:space="preserve">días del mes de </w:t>
      </w:r>
      <w:r w:rsidR="001F5DE0">
        <w:rPr>
          <w:b/>
          <w:sz w:val="20"/>
          <w:szCs w:val="20"/>
        </w:rPr>
        <w:t>enero</w:t>
      </w:r>
      <w:r w:rsidRPr="00D7337E">
        <w:rPr>
          <w:b/>
          <w:sz w:val="20"/>
          <w:szCs w:val="20"/>
        </w:rPr>
        <w:t xml:space="preserve"> del año 202</w:t>
      </w:r>
      <w:r w:rsidR="001F5DE0">
        <w:rPr>
          <w:b/>
          <w:sz w:val="20"/>
          <w:szCs w:val="20"/>
        </w:rPr>
        <w:t>6.</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77777777" w:rsidR="00141FBA" w:rsidRPr="00D7337E" w:rsidRDefault="00141FBA"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4074F108" w:rsidR="00141FBA" w:rsidRDefault="00141FBA" w:rsidP="00532613">
      <w:pPr>
        <w:spacing w:after="0" w:line="240" w:lineRule="auto"/>
        <w:jc w:val="center"/>
        <w:rPr>
          <w:b/>
          <w:bCs/>
        </w:rPr>
      </w:pPr>
    </w:p>
    <w:p w14:paraId="614FA6EE" w14:textId="77777777" w:rsidR="00054A04" w:rsidRPr="00D7337E" w:rsidRDefault="00054A04"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709A5805" w14:textId="6C2FAAD4" w:rsidR="00A47A62" w:rsidRPr="00D7337E" w:rsidRDefault="00A47A62" w:rsidP="00532613">
      <w:pPr>
        <w:spacing w:after="0" w:line="240" w:lineRule="auto"/>
        <w:jc w:val="center"/>
        <w:rPr>
          <w:b/>
          <w:bCs/>
        </w:rPr>
      </w:pPr>
    </w:p>
    <w:p w14:paraId="63ADE12A" w14:textId="77777777" w:rsidR="00D4647C" w:rsidRPr="00D7337E" w:rsidRDefault="00D4647C" w:rsidP="00AD40E4">
      <w:pPr>
        <w:spacing w:after="0" w:line="240" w:lineRule="auto"/>
        <w:rPr>
          <w:b/>
          <w:bCs/>
          <w:sz w:val="20"/>
          <w:szCs w:val="20"/>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lastRenderedPageBreak/>
        <w:t>Anexo Técnico</w:t>
      </w:r>
    </w:p>
    <w:p w14:paraId="70E63545" w14:textId="4A968E9A" w:rsidR="00532613" w:rsidRPr="00D7337E" w:rsidRDefault="00532613" w:rsidP="00532613">
      <w:pPr>
        <w:spacing w:after="0" w:line="240" w:lineRule="auto"/>
        <w:rPr>
          <w:b/>
          <w:bCs/>
          <w:sz w:val="20"/>
          <w:szCs w:val="20"/>
        </w:rPr>
      </w:pPr>
    </w:p>
    <w:p w14:paraId="6F3064A3" w14:textId="6A5F3BAA" w:rsidR="00532613" w:rsidRPr="00D7337E" w:rsidRDefault="003956A0" w:rsidP="00532613">
      <w:pPr>
        <w:jc w:val="center"/>
        <w:rPr>
          <w:b/>
          <w:bCs/>
          <w:sz w:val="20"/>
          <w:szCs w:val="20"/>
        </w:rPr>
      </w:pPr>
      <w:r w:rsidRPr="00D7337E">
        <w:rPr>
          <w:b/>
          <w:bCs/>
          <w:sz w:val="20"/>
          <w:szCs w:val="20"/>
        </w:rPr>
        <w:t>“</w:t>
      </w:r>
      <w:r w:rsidR="00C07006" w:rsidRPr="00D7337E">
        <w:rPr>
          <w:b/>
          <w:bCs/>
          <w:sz w:val="20"/>
          <w:szCs w:val="20"/>
        </w:rPr>
        <w:t xml:space="preserve">PRESTACIÓN DE SERVICIOS SUBROGADOS </w:t>
      </w:r>
      <w:r w:rsidR="00054A04">
        <w:rPr>
          <w:b/>
          <w:bCs/>
          <w:sz w:val="20"/>
          <w:szCs w:val="20"/>
        </w:rPr>
        <w:t>DE FISIATRIA</w:t>
      </w:r>
      <w:r w:rsidRPr="00D7337E">
        <w:rPr>
          <w:b/>
          <w:bCs/>
          <w:sz w:val="20"/>
          <w:szCs w:val="20"/>
        </w:rPr>
        <w:t>”</w:t>
      </w:r>
    </w:p>
    <w:p w14:paraId="2E91BB6D" w14:textId="18E727FF" w:rsidR="00532613" w:rsidRPr="00D7337E" w:rsidRDefault="0079243B" w:rsidP="00532613">
      <w:pPr>
        <w:pStyle w:val="Prrafodelista"/>
        <w:numPr>
          <w:ilvl w:val="0"/>
          <w:numId w:val="18"/>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5CFD32B9" w:rsidR="00A57D18" w:rsidRPr="00D7337E" w:rsidRDefault="0015499B" w:rsidP="00532613">
      <w:pPr>
        <w:jc w:val="both"/>
        <w:rPr>
          <w:sz w:val="20"/>
          <w:szCs w:val="20"/>
        </w:rPr>
      </w:pPr>
      <w:r w:rsidRPr="0015499B">
        <w:rPr>
          <w:sz w:val="20"/>
          <w:szCs w:val="20"/>
        </w:rPr>
        <w:t>El presente anexo tiene por objeto establecer las condiciones técnicas, operativas, administrativas y normativas aplicables a los servicios subrogados de FISIATRÍA, requeridos para la atención de los derechohabientes de Pensiones</w:t>
      </w:r>
      <w:r>
        <w:rPr>
          <w:sz w:val="20"/>
          <w:szCs w:val="20"/>
        </w:rPr>
        <w:t xml:space="preserve"> Civiles del Estado de Chihuahua</w:t>
      </w:r>
      <w:r w:rsidRPr="0015499B">
        <w:rPr>
          <w:sz w:val="20"/>
          <w:szCs w:val="20"/>
        </w:rPr>
        <w:t xml:space="preserve">, para las delegaciones Camargo, Delicias, Cuauhtémoc, Jiménez y Ojinaga, partida que se describe en </w:t>
      </w:r>
      <w:r>
        <w:rPr>
          <w:sz w:val="20"/>
          <w:szCs w:val="20"/>
        </w:rPr>
        <w:t>la</w:t>
      </w:r>
      <w:r w:rsidRPr="0015499B">
        <w:rPr>
          <w:sz w:val="20"/>
          <w:szCs w:val="20"/>
        </w:rPr>
        <w:t xml:space="preserve"> </w:t>
      </w:r>
      <w:r w:rsidR="001F5DE0">
        <w:rPr>
          <w:b/>
          <w:bCs/>
          <w:sz w:val="20"/>
          <w:szCs w:val="20"/>
        </w:rPr>
        <w:t>PCE-LPP-007-2026-BIS</w:t>
      </w:r>
      <w:r>
        <w:rPr>
          <w:sz w:val="20"/>
          <w:szCs w:val="20"/>
        </w:rPr>
        <w:t xml:space="preserve"> </w:t>
      </w:r>
      <w:r w:rsidRPr="0015499B">
        <w:rPr>
          <w:b/>
          <w:bCs/>
          <w:sz w:val="20"/>
          <w:szCs w:val="20"/>
        </w:rPr>
        <w:t>PROPUESTA TÉCNICA</w:t>
      </w:r>
      <w:r w:rsidRPr="0015499B">
        <w:rPr>
          <w:sz w:val="20"/>
          <w:szCs w:val="20"/>
        </w:rPr>
        <w:t xml:space="preserve"> que forma parte integrante del presente anexo, cuyos montos se indican a continuación:</w:t>
      </w:r>
    </w:p>
    <w:tbl>
      <w:tblPr>
        <w:tblW w:w="7650" w:type="dxa"/>
        <w:jc w:val="center"/>
        <w:tblCellMar>
          <w:left w:w="70" w:type="dxa"/>
          <w:right w:w="70" w:type="dxa"/>
        </w:tblCellMar>
        <w:tblLook w:val="04A0" w:firstRow="1" w:lastRow="0" w:firstColumn="1" w:lastColumn="0" w:noHBand="0" w:noVBand="1"/>
      </w:tblPr>
      <w:tblGrid>
        <w:gridCol w:w="3252"/>
        <w:gridCol w:w="2272"/>
        <w:gridCol w:w="2126"/>
      </w:tblGrid>
      <w:tr w:rsidR="0015499B" w:rsidRPr="0065710F" w14:paraId="761D4E1E" w14:textId="77777777" w:rsidTr="001C20D2">
        <w:trPr>
          <w:trHeight w:val="510"/>
          <w:jc w:val="center"/>
        </w:trPr>
        <w:tc>
          <w:tcPr>
            <w:tcW w:w="3252"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14:paraId="54239220" w14:textId="77777777" w:rsidR="0015499B" w:rsidRPr="0065710F" w:rsidRDefault="0015499B" w:rsidP="001C20D2">
            <w:pPr>
              <w:spacing w:after="0" w:line="240" w:lineRule="auto"/>
              <w:jc w:val="center"/>
              <w:rPr>
                <w:rFonts w:ascii="Arial" w:eastAsia="Times New Roman" w:hAnsi="Arial" w:cs="Arial"/>
                <w:b/>
                <w:bCs/>
                <w:color w:val="000000"/>
                <w:sz w:val="20"/>
                <w:szCs w:val="20"/>
                <w:lang w:eastAsia="es-MX"/>
              </w:rPr>
            </w:pPr>
            <w:r w:rsidRPr="0065710F">
              <w:rPr>
                <w:rFonts w:ascii="Arial" w:eastAsia="Times New Roman" w:hAnsi="Arial" w:cs="Arial"/>
                <w:b/>
                <w:bCs/>
                <w:color w:val="000000"/>
                <w:sz w:val="20"/>
                <w:szCs w:val="20"/>
                <w:lang w:eastAsia="es-MX"/>
              </w:rPr>
              <w:t>DELEGACIÓN</w:t>
            </w:r>
          </w:p>
        </w:tc>
        <w:tc>
          <w:tcPr>
            <w:tcW w:w="2272" w:type="dxa"/>
            <w:tcBorders>
              <w:top w:val="single" w:sz="4" w:space="0" w:color="auto"/>
              <w:left w:val="nil"/>
              <w:bottom w:val="single" w:sz="4" w:space="0" w:color="auto"/>
              <w:right w:val="single" w:sz="4" w:space="0" w:color="auto"/>
            </w:tcBorders>
            <w:shd w:val="clear" w:color="auto" w:fill="F8F8F8"/>
            <w:noWrap/>
            <w:vAlign w:val="center"/>
            <w:hideMark/>
          </w:tcPr>
          <w:p w14:paraId="73A9B262" w14:textId="77777777" w:rsidR="0015499B" w:rsidRPr="0065710F" w:rsidRDefault="0015499B" w:rsidP="001C20D2">
            <w:pPr>
              <w:spacing w:after="0" w:line="240" w:lineRule="auto"/>
              <w:jc w:val="center"/>
              <w:rPr>
                <w:rFonts w:ascii="Arial" w:eastAsia="Times New Roman" w:hAnsi="Arial" w:cs="Arial"/>
                <w:b/>
                <w:bCs/>
                <w:color w:val="000000"/>
                <w:sz w:val="20"/>
                <w:szCs w:val="20"/>
                <w:lang w:eastAsia="es-MX"/>
              </w:rPr>
            </w:pPr>
            <w:r w:rsidRPr="0065710F">
              <w:rPr>
                <w:rFonts w:ascii="Arial" w:eastAsia="Times New Roman" w:hAnsi="Arial" w:cs="Arial"/>
                <w:b/>
                <w:bCs/>
                <w:color w:val="000000"/>
                <w:sz w:val="20"/>
                <w:szCs w:val="20"/>
                <w:lang w:eastAsia="es-MX"/>
              </w:rPr>
              <w:t>MONTO M</w:t>
            </w:r>
            <w:r>
              <w:rPr>
                <w:rFonts w:ascii="Arial" w:eastAsia="Times New Roman" w:hAnsi="Arial" w:cs="Arial"/>
                <w:b/>
                <w:bCs/>
                <w:color w:val="000000"/>
                <w:sz w:val="20"/>
                <w:szCs w:val="20"/>
                <w:lang w:eastAsia="es-MX"/>
              </w:rPr>
              <w:t>Í</w:t>
            </w:r>
            <w:r w:rsidRPr="0065710F">
              <w:rPr>
                <w:rFonts w:ascii="Arial" w:eastAsia="Times New Roman" w:hAnsi="Arial" w:cs="Arial"/>
                <w:b/>
                <w:bCs/>
                <w:color w:val="000000"/>
                <w:sz w:val="20"/>
                <w:szCs w:val="20"/>
                <w:lang w:eastAsia="es-MX"/>
              </w:rPr>
              <w:t>NIMO</w:t>
            </w:r>
          </w:p>
        </w:tc>
        <w:tc>
          <w:tcPr>
            <w:tcW w:w="2126" w:type="dxa"/>
            <w:tcBorders>
              <w:top w:val="single" w:sz="4" w:space="0" w:color="auto"/>
              <w:left w:val="nil"/>
              <w:bottom w:val="single" w:sz="4" w:space="0" w:color="auto"/>
              <w:right w:val="single" w:sz="4" w:space="0" w:color="auto"/>
            </w:tcBorders>
            <w:shd w:val="clear" w:color="auto" w:fill="F8F8F8"/>
            <w:noWrap/>
            <w:vAlign w:val="center"/>
            <w:hideMark/>
          </w:tcPr>
          <w:p w14:paraId="502D54DC" w14:textId="77777777" w:rsidR="0015499B" w:rsidRPr="0065710F" w:rsidRDefault="0015499B" w:rsidP="001C20D2">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MONTO MÁX</w:t>
            </w:r>
            <w:r w:rsidRPr="0065710F">
              <w:rPr>
                <w:rFonts w:ascii="Arial" w:eastAsia="Times New Roman" w:hAnsi="Arial" w:cs="Arial"/>
                <w:b/>
                <w:bCs/>
                <w:color w:val="000000"/>
                <w:sz w:val="20"/>
                <w:szCs w:val="20"/>
                <w:lang w:eastAsia="es-MX"/>
              </w:rPr>
              <w:t>IMO</w:t>
            </w:r>
          </w:p>
        </w:tc>
      </w:tr>
      <w:tr w:rsidR="0015499B" w:rsidRPr="0065710F" w14:paraId="1992F843"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B8B4"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CAMARGO</w:t>
            </w:r>
          </w:p>
        </w:tc>
        <w:tc>
          <w:tcPr>
            <w:tcW w:w="2272" w:type="dxa"/>
            <w:tcBorders>
              <w:top w:val="nil"/>
              <w:left w:val="nil"/>
              <w:bottom w:val="single" w:sz="4" w:space="0" w:color="auto"/>
              <w:right w:val="single" w:sz="4" w:space="0" w:color="auto"/>
            </w:tcBorders>
            <w:shd w:val="clear" w:color="auto" w:fill="auto"/>
            <w:noWrap/>
            <w:vAlign w:val="bottom"/>
          </w:tcPr>
          <w:p w14:paraId="169CA922" w14:textId="1937E391"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$99,855.44</w:t>
            </w:r>
          </w:p>
        </w:tc>
        <w:tc>
          <w:tcPr>
            <w:tcW w:w="2126" w:type="dxa"/>
            <w:tcBorders>
              <w:top w:val="nil"/>
              <w:left w:val="nil"/>
              <w:bottom w:val="single" w:sz="4" w:space="0" w:color="auto"/>
              <w:right w:val="single" w:sz="4" w:space="0" w:color="auto"/>
            </w:tcBorders>
            <w:shd w:val="clear" w:color="auto" w:fill="auto"/>
            <w:noWrap/>
            <w:vAlign w:val="bottom"/>
          </w:tcPr>
          <w:p w14:paraId="13114BBB" w14:textId="3DC3724A"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$249,638.60</w:t>
            </w:r>
          </w:p>
        </w:tc>
      </w:tr>
      <w:tr w:rsidR="0015499B" w:rsidRPr="0065710F" w14:paraId="2FA1ACD5"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AE613"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DELICIAS</w:t>
            </w:r>
          </w:p>
        </w:tc>
        <w:tc>
          <w:tcPr>
            <w:tcW w:w="2272" w:type="dxa"/>
            <w:tcBorders>
              <w:top w:val="nil"/>
              <w:left w:val="nil"/>
              <w:bottom w:val="single" w:sz="4" w:space="0" w:color="auto"/>
              <w:right w:val="single" w:sz="4" w:space="0" w:color="auto"/>
            </w:tcBorders>
            <w:shd w:val="clear" w:color="auto" w:fill="auto"/>
            <w:noWrap/>
            <w:vAlign w:val="bottom"/>
          </w:tcPr>
          <w:p w14:paraId="72694888" w14:textId="2657FAC2"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$178,496.20</w:t>
            </w:r>
          </w:p>
        </w:tc>
        <w:tc>
          <w:tcPr>
            <w:tcW w:w="2126" w:type="dxa"/>
            <w:tcBorders>
              <w:top w:val="nil"/>
              <w:left w:val="nil"/>
              <w:bottom w:val="single" w:sz="4" w:space="0" w:color="auto"/>
              <w:right w:val="single" w:sz="4" w:space="0" w:color="auto"/>
            </w:tcBorders>
            <w:shd w:val="clear" w:color="auto" w:fill="auto"/>
            <w:noWrap/>
            <w:vAlign w:val="bottom"/>
          </w:tcPr>
          <w:p w14:paraId="4C107D3F" w14:textId="79D88E69"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$446,240.50</w:t>
            </w:r>
          </w:p>
        </w:tc>
      </w:tr>
      <w:tr w:rsidR="0015499B" w:rsidRPr="0065710F" w14:paraId="751A7999"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4423"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CUAUHTÉMOC</w:t>
            </w:r>
          </w:p>
        </w:tc>
        <w:tc>
          <w:tcPr>
            <w:tcW w:w="2272" w:type="dxa"/>
            <w:tcBorders>
              <w:top w:val="nil"/>
              <w:left w:val="nil"/>
              <w:bottom w:val="single" w:sz="4" w:space="0" w:color="auto"/>
              <w:right w:val="single" w:sz="4" w:space="0" w:color="auto"/>
            </w:tcBorders>
            <w:shd w:val="clear" w:color="auto" w:fill="auto"/>
            <w:noWrap/>
            <w:vAlign w:val="bottom"/>
          </w:tcPr>
          <w:p w14:paraId="35F2EDF9" w14:textId="2AFE0A51"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$386,772.91</w:t>
            </w:r>
          </w:p>
        </w:tc>
        <w:tc>
          <w:tcPr>
            <w:tcW w:w="2126" w:type="dxa"/>
            <w:tcBorders>
              <w:top w:val="nil"/>
              <w:left w:val="nil"/>
              <w:bottom w:val="single" w:sz="4" w:space="0" w:color="auto"/>
              <w:right w:val="single" w:sz="4" w:space="0" w:color="auto"/>
            </w:tcBorders>
            <w:shd w:val="clear" w:color="auto" w:fill="auto"/>
            <w:noWrap/>
            <w:vAlign w:val="bottom"/>
          </w:tcPr>
          <w:p w14:paraId="43A03B94" w14:textId="2CA3A5A2"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$966,932.28</w:t>
            </w:r>
          </w:p>
        </w:tc>
      </w:tr>
      <w:tr w:rsidR="0015499B" w:rsidRPr="0065710F" w14:paraId="2D528C21"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2AB2B"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JIMENEZ</w:t>
            </w:r>
          </w:p>
        </w:tc>
        <w:tc>
          <w:tcPr>
            <w:tcW w:w="2272" w:type="dxa"/>
            <w:tcBorders>
              <w:top w:val="nil"/>
              <w:left w:val="nil"/>
              <w:bottom w:val="single" w:sz="4" w:space="0" w:color="auto"/>
              <w:right w:val="single" w:sz="4" w:space="0" w:color="auto"/>
            </w:tcBorders>
            <w:shd w:val="clear" w:color="auto" w:fill="auto"/>
            <w:noWrap/>
            <w:vAlign w:val="bottom"/>
          </w:tcPr>
          <w:p w14:paraId="06CD424D" w14:textId="53994C6A"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$87,210.29</w:t>
            </w:r>
          </w:p>
        </w:tc>
        <w:tc>
          <w:tcPr>
            <w:tcW w:w="2126" w:type="dxa"/>
            <w:tcBorders>
              <w:top w:val="nil"/>
              <w:left w:val="nil"/>
              <w:bottom w:val="single" w:sz="4" w:space="0" w:color="auto"/>
              <w:right w:val="single" w:sz="4" w:space="0" w:color="auto"/>
            </w:tcBorders>
            <w:shd w:val="clear" w:color="auto" w:fill="auto"/>
            <w:noWrap/>
            <w:vAlign w:val="bottom"/>
          </w:tcPr>
          <w:p w14:paraId="0B7547DC" w14:textId="1B788875"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$218,025.72</w:t>
            </w:r>
          </w:p>
        </w:tc>
      </w:tr>
      <w:tr w:rsidR="0015499B" w:rsidRPr="0065710F" w14:paraId="603DFAFA" w14:textId="77777777" w:rsidTr="001C20D2">
        <w:trPr>
          <w:trHeight w:val="270"/>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69339"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OJINAGA</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AC541" w14:textId="0D234062"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$36,526.46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E1665" w14:textId="5D84ABCE"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$91,316.15</w:t>
            </w:r>
          </w:p>
        </w:tc>
      </w:tr>
      <w:tr w:rsidR="001F5DE0" w:rsidRPr="0065710F" w14:paraId="1F7F9BF2" w14:textId="77777777" w:rsidTr="004F53EF">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F8F8F8"/>
            <w:noWrap/>
            <w:vAlign w:val="bottom"/>
          </w:tcPr>
          <w:p w14:paraId="44D2444D" w14:textId="77777777" w:rsidR="001F5DE0" w:rsidRPr="00DC3EC7" w:rsidRDefault="001F5DE0" w:rsidP="001F5DE0">
            <w:pPr>
              <w:spacing w:after="0" w:line="240" w:lineRule="auto"/>
              <w:jc w:val="center"/>
              <w:rPr>
                <w:rFonts w:ascii="Arial" w:eastAsia="Times New Roman" w:hAnsi="Arial" w:cs="Arial"/>
                <w:color w:val="000000"/>
                <w:sz w:val="20"/>
                <w:szCs w:val="20"/>
                <w:lang w:eastAsia="es-MX"/>
              </w:rPr>
            </w:pPr>
            <w:proofErr w:type="gramStart"/>
            <w:r w:rsidRPr="00DC3EC7">
              <w:rPr>
                <w:rFonts w:ascii="Arial" w:eastAsia="Times New Roman" w:hAnsi="Arial" w:cs="Arial"/>
                <w:b/>
                <w:bCs/>
                <w:color w:val="000000"/>
                <w:sz w:val="20"/>
                <w:szCs w:val="20"/>
                <w:lang w:eastAsia="es-MX"/>
              </w:rPr>
              <w:t>TOTAL</w:t>
            </w:r>
            <w:proofErr w:type="gramEnd"/>
            <w:r w:rsidRPr="00DC3EC7">
              <w:rPr>
                <w:rFonts w:ascii="Arial" w:eastAsia="Times New Roman" w:hAnsi="Arial" w:cs="Arial"/>
                <w:b/>
                <w:bCs/>
                <w:color w:val="000000"/>
                <w:sz w:val="20"/>
                <w:szCs w:val="20"/>
                <w:lang w:eastAsia="es-MX"/>
              </w:rPr>
              <w:t xml:space="preserve"> LICITACIÓN</w:t>
            </w:r>
          </w:p>
        </w:tc>
        <w:tc>
          <w:tcPr>
            <w:tcW w:w="2272" w:type="dxa"/>
            <w:tcBorders>
              <w:top w:val="single" w:sz="4" w:space="0" w:color="auto"/>
              <w:left w:val="single" w:sz="4" w:space="0" w:color="auto"/>
              <w:bottom w:val="single" w:sz="4" w:space="0" w:color="auto"/>
              <w:right w:val="single" w:sz="4" w:space="0" w:color="auto"/>
            </w:tcBorders>
            <w:shd w:val="clear" w:color="auto" w:fill="F8F8F8"/>
            <w:noWrap/>
          </w:tcPr>
          <w:p w14:paraId="51932500" w14:textId="51DC3546" w:rsidR="001F5DE0" w:rsidRPr="001F5DE0" w:rsidRDefault="001F5DE0" w:rsidP="001F5DE0">
            <w:pPr>
              <w:spacing w:after="0" w:line="240" w:lineRule="auto"/>
              <w:jc w:val="center"/>
              <w:rPr>
                <w:rFonts w:ascii="Arial" w:eastAsia="Times New Roman" w:hAnsi="Arial" w:cs="Arial"/>
                <w:b/>
                <w:color w:val="000000"/>
                <w:sz w:val="20"/>
                <w:szCs w:val="20"/>
                <w:lang w:eastAsia="es-MX"/>
              </w:rPr>
            </w:pPr>
            <w:r w:rsidRPr="001F5DE0">
              <w:rPr>
                <w:rFonts w:ascii="Arial" w:hAnsi="Arial" w:cs="Arial"/>
              </w:rPr>
              <w:t>$788,861.30</w:t>
            </w:r>
          </w:p>
        </w:tc>
        <w:tc>
          <w:tcPr>
            <w:tcW w:w="2126" w:type="dxa"/>
            <w:tcBorders>
              <w:top w:val="single" w:sz="4" w:space="0" w:color="auto"/>
              <w:left w:val="single" w:sz="4" w:space="0" w:color="auto"/>
              <w:bottom w:val="single" w:sz="4" w:space="0" w:color="auto"/>
              <w:right w:val="single" w:sz="4" w:space="0" w:color="auto"/>
            </w:tcBorders>
            <w:shd w:val="clear" w:color="auto" w:fill="F8F8F8"/>
            <w:noWrap/>
          </w:tcPr>
          <w:p w14:paraId="14FF417A" w14:textId="511A375A" w:rsidR="001F5DE0" w:rsidRPr="001F5DE0" w:rsidRDefault="001F5DE0" w:rsidP="001F5DE0">
            <w:pPr>
              <w:spacing w:after="0" w:line="240" w:lineRule="auto"/>
              <w:jc w:val="center"/>
              <w:rPr>
                <w:rFonts w:ascii="Arial" w:eastAsia="Times New Roman" w:hAnsi="Arial" w:cs="Arial"/>
                <w:b/>
                <w:color w:val="000000"/>
                <w:sz w:val="20"/>
                <w:szCs w:val="20"/>
                <w:lang w:eastAsia="es-MX"/>
              </w:rPr>
            </w:pPr>
            <w:r w:rsidRPr="001F5DE0">
              <w:rPr>
                <w:rFonts w:ascii="Arial" w:hAnsi="Arial" w:cs="Arial"/>
              </w:rPr>
              <w:t>$1,972,153.25</w:t>
            </w:r>
          </w:p>
        </w:tc>
      </w:tr>
    </w:tbl>
    <w:p w14:paraId="1E0FB563" w14:textId="62A626B6" w:rsidR="00532613" w:rsidRPr="00D7337E" w:rsidRDefault="00532613" w:rsidP="00532613">
      <w:pPr>
        <w:jc w:val="both"/>
      </w:pPr>
    </w:p>
    <w:p w14:paraId="6DBEC9BC" w14:textId="62D485AB" w:rsidR="00E62160" w:rsidRPr="00E62160" w:rsidRDefault="00E62160" w:rsidP="00E62160">
      <w:pPr>
        <w:spacing w:after="200" w:line="276" w:lineRule="auto"/>
        <w:jc w:val="both"/>
        <w:rPr>
          <w:sz w:val="20"/>
          <w:szCs w:val="20"/>
        </w:rPr>
      </w:pPr>
      <w:r w:rsidRPr="00E62160">
        <w:rPr>
          <w:sz w:val="20"/>
          <w:szCs w:val="20"/>
        </w:rPr>
        <w:t xml:space="preserve">Los servicios son requeridos durante el periodo comprendido </w:t>
      </w:r>
      <w:r w:rsidRPr="00E62160">
        <w:rPr>
          <w:b/>
          <w:sz w:val="20"/>
          <w:szCs w:val="20"/>
        </w:rPr>
        <w:t xml:space="preserve">del </w:t>
      </w:r>
      <w:r w:rsidR="00C80F8A">
        <w:rPr>
          <w:b/>
          <w:sz w:val="20"/>
          <w:szCs w:val="20"/>
        </w:rPr>
        <w:t>día</w:t>
      </w:r>
      <w:r w:rsidR="001F5DE0">
        <w:rPr>
          <w:b/>
          <w:sz w:val="20"/>
          <w:szCs w:val="20"/>
        </w:rPr>
        <w:t xml:space="preserve"> siguiente de la notificación del fallo de la presente licitación</w:t>
      </w:r>
      <w:r w:rsidRPr="00E62160">
        <w:rPr>
          <w:b/>
          <w:sz w:val="20"/>
          <w:szCs w:val="20"/>
        </w:rPr>
        <w:t xml:space="preserve"> al 31 de diciembre de 2026</w:t>
      </w:r>
      <w:r w:rsidRPr="00E62160">
        <w:rPr>
          <w:sz w:val="20"/>
          <w:szCs w:val="20"/>
        </w:rPr>
        <w:t xml:space="preserve">, se adjudicará por partida. </w:t>
      </w:r>
    </w:p>
    <w:p w14:paraId="10359F9D" w14:textId="565F76CD" w:rsidR="00E62160" w:rsidRPr="00E62160" w:rsidRDefault="00E62160" w:rsidP="00E62160">
      <w:pPr>
        <w:spacing w:after="200" w:line="276" w:lineRule="auto"/>
        <w:jc w:val="both"/>
        <w:rPr>
          <w:bCs/>
          <w:sz w:val="20"/>
          <w:szCs w:val="20"/>
        </w:rPr>
      </w:pPr>
      <w:r w:rsidRPr="00E62160">
        <w:rPr>
          <w:sz w:val="20"/>
          <w:szCs w:val="20"/>
          <w:lang w:val="es-ES_tradnl"/>
        </w:rPr>
        <w:t xml:space="preserve">Para la presente licitación se tiene contemplado para su adjudicación un monto mínimo y máximo a cada partida que la conforma, </w:t>
      </w:r>
      <w:r w:rsidRPr="00E62160">
        <w:rPr>
          <w:sz w:val="20"/>
          <w:szCs w:val="20"/>
        </w:rPr>
        <w:t>y</w:t>
      </w:r>
      <w:r w:rsidRPr="00E62160">
        <w:rPr>
          <w:sz w:val="20"/>
          <w:szCs w:val="20"/>
          <w:lang w:val="es-ES_tradnl"/>
        </w:rPr>
        <w:t xml:space="preserve"> su adjudicación se formalizará con contratos abiertos, con vigencia </w:t>
      </w:r>
      <w:r w:rsidR="00C80F8A" w:rsidRPr="00E62160">
        <w:rPr>
          <w:b/>
          <w:sz w:val="20"/>
          <w:szCs w:val="20"/>
        </w:rPr>
        <w:t xml:space="preserve">del </w:t>
      </w:r>
      <w:r w:rsidR="00C80F8A">
        <w:rPr>
          <w:b/>
          <w:sz w:val="20"/>
          <w:szCs w:val="20"/>
        </w:rPr>
        <w:t>día siguiente de la notificación del fallo de la presente licitación</w:t>
      </w:r>
      <w:r w:rsidRPr="00E62160">
        <w:rPr>
          <w:sz w:val="20"/>
          <w:szCs w:val="20"/>
          <w:lang w:val="es-ES_tradnl"/>
        </w:rPr>
        <w:t>.</w:t>
      </w:r>
      <w:r w:rsidRPr="00E62160">
        <w:rPr>
          <w:bCs/>
          <w:sz w:val="20"/>
          <w:szCs w:val="20"/>
        </w:rPr>
        <w:t xml:space="preserve"> </w:t>
      </w:r>
    </w:p>
    <w:p w14:paraId="4BD22033" w14:textId="44966891"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Plazo</w:t>
      </w:r>
      <w:proofErr w:type="spellEnd"/>
      <w:r w:rsidRPr="00C32570">
        <w:rPr>
          <w:b/>
          <w:sz w:val="20"/>
          <w:szCs w:val="20"/>
        </w:rPr>
        <w:t xml:space="preserve">, </w:t>
      </w:r>
      <w:proofErr w:type="spellStart"/>
      <w:r w:rsidRPr="00C32570">
        <w:rPr>
          <w:b/>
          <w:sz w:val="20"/>
          <w:szCs w:val="20"/>
        </w:rPr>
        <w:t>lugar</w:t>
      </w:r>
      <w:proofErr w:type="spellEnd"/>
      <w:r w:rsidRPr="00C32570">
        <w:rPr>
          <w:b/>
          <w:sz w:val="20"/>
          <w:szCs w:val="20"/>
        </w:rPr>
        <w:t xml:space="preserve"> y </w:t>
      </w:r>
      <w:proofErr w:type="spellStart"/>
      <w:r w:rsidRPr="00C32570">
        <w:rPr>
          <w:b/>
          <w:sz w:val="20"/>
          <w:szCs w:val="20"/>
        </w:rPr>
        <w:t>condiciones</w:t>
      </w:r>
      <w:proofErr w:type="spellEnd"/>
      <w:r w:rsidRPr="00C32570">
        <w:rPr>
          <w:b/>
          <w:sz w:val="20"/>
          <w:szCs w:val="20"/>
        </w:rPr>
        <w:t xml:space="preserve"> de la </w:t>
      </w:r>
      <w:proofErr w:type="spellStart"/>
      <w:r w:rsidRPr="00C32570">
        <w:rPr>
          <w:b/>
          <w:sz w:val="20"/>
          <w:szCs w:val="20"/>
        </w:rPr>
        <w:t>prestación</w:t>
      </w:r>
      <w:proofErr w:type="spellEnd"/>
      <w:r w:rsidRPr="00C32570">
        <w:rPr>
          <w:b/>
          <w:sz w:val="20"/>
          <w:szCs w:val="20"/>
        </w:rPr>
        <w:t xml:space="preserve"> de los </w:t>
      </w:r>
      <w:proofErr w:type="spellStart"/>
      <w:r w:rsidRPr="00C32570">
        <w:rPr>
          <w:b/>
          <w:sz w:val="20"/>
          <w:szCs w:val="20"/>
        </w:rPr>
        <w:t>servicios</w:t>
      </w:r>
      <w:proofErr w:type="spellEnd"/>
    </w:p>
    <w:p w14:paraId="04046309" w14:textId="159F26B2" w:rsidR="00E62160" w:rsidRPr="00E62160" w:rsidRDefault="00E62160" w:rsidP="00E62160">
      <w:pPr>
        <w:spacing w:after="200" w:line="276" w:lineRule="auto"/>
        <w:jc w:val="both"/>
        <w:rPr>
          <w:sz w:val="20"/>
          <w:szCs w:val="20"/>
        </w:rPr>
      </w:pPr>
      <w:r w:rsidRPr="00E62160">
        <w:rPr>
          <w:sz w:val="20"/>
          <w:szCs w:val="20"/>
        </w:rPr>
        <w:t>El servicio subrogado se prestará en la(s) instalaciones y/o sucursal (es) con las que cuente el proveedor adjudicado, por lo cual es indispensable que el licitante cuente con instalaciones en cada una de las delegaciones para las cuales oferte el servicio.</w:t>
      </w:r>
    </w:p>
    <w:p w14:paraId="444FE22F" w14:textId="159C31AA" w:rsidR="00E62160" w:rsidRPr="00E62160" w:rsidRDefault="00E62160" w:rsidP="00E62160">
      <w:pPr>
        <w:spacing w:after="200" w:line="276" w:lineRule="auto"/>
        <w:jc w:val="both"/>
        <w:rPr>
          <w:sz w:val="20"/>
          <w:szCs w:val="20"/>
        </w:rPr>
      </w:pPr>
      <w:r w:rsidRPr="00E62160">
        <w:rPr>
          <w:sz w:val="20"/>
          <w:szCs w:val="20"/>
        </w:rPr>
        <w:t>La prestación del servicio quedará condicionada a la emisión de la Orden de Servicio Subrogado misma que deberá especificar como mínimo los siguientes datos:</w:t>
      </w:r>
    </w:p>
    <w:p w14:paraId="47A4F2ED"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Nombre del derechohabiente.</w:t>
      </w:r>
    </w:p>
    <w:p w14:paraId="1E083D60"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Número de afiliación.</w:t>
      </w:r>
    </w:p>
    <w:p w14:paraId="3D274618"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Servicio a realizar.</w:t>
      </w:r>
    </w:p>
    <w:p w14:paraId="26B8E5BB"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Médico que lo ordena.</w:t>
      </w:r>
    </w:p>
    <w:p w14:paraId="4971FA9B" w14:textId="4B762E3D" w:rsidR="00E62160" w:rsidRDefault="00E62160" w:rsidP="00E62160">
      <w:pPr>
        <w:numPr>
          <w:ilvl w:val="0"/>
          <w:numId w:val="24"/>
        </w:numPr>
        <w:spacing w:after="0" w:line="276" w:lineRule="auto"/>
        <w:jc w:val="both"/>
        <w:rPr>
          <w:sz w:val="20"/>
          <w:szCs w:val="20"/>
        </w:rPr>
      </w:pPr>
      <w:r w:rsidRPr="00E62160">
        <w:rPr>
          <w:sz w:val="20"/>
          <w:szCs w:val="20"/>
        </w:rPr>
        <w:t>Firma y sello de la persona quien emite.</w:t>
      </w:r>
    </w:p>
    <w:p w14:paraId="0FD8C097" w14:textId="77777777" w:rsidR="00E62160" w:rsidRPr="00E62160" w:rsidRDefault="00E62160" w:rsidP="00E62160">
      <w:pPr>
        <w:spacing w:after="0" w:line="276" w:lineRule="auto"/>
        <w:ind w:left="720"/>
        <w:jc w:val="both"/>
        <w:rPr>
          <w:sz w:val="20"/>
          <w:szCs w:val="20"/>
        </w:rPr>
      </w:pPr>
    </w:p>
    <w:p w14:paraId="34A7F463" w14:textId="77777777" w:rsidR="00E62160" w:rsidRPr="00E62160" w:rsidRDefault="00E62160" w:rsidP="00E62160">
      <w:pPr>
        <w:spacing w:after="200" w:line="276" w:lineRule="auto"/>
        <w:jc w:val="both"/>
        <w:rPr>
          <w:sz w:val="20"/>
          <w:szCs w:val="20"/>
        </w:rPr>
      </w:pPr>
      <w:r w:rsidRPr="00E62160">
        <w:rPr>
          <w:sz w:val="20"/>
          <w:szCs w:val="20"/>
        </w:rPr>
        <w:t>La orden de servicio deberá ser emitida en formatos electrónicos e invariablemente deberán de cumplir con los requerimientos establecidos antes mencionados.</w:t>
      </w:r>
    </w:p>
    <w:p w14:paraId="2A5738E8" w14:textId="77777777" w:rsidR="00E62160" w:rsidRPr="00E62160" w:rsidRDefault="00E62160" w:rsidP="00E62160">
      <w:pPr>
        <w:spacing w:after="200" w:line="276" w:lineRule="auto"/>
        <w:jc w:val="both"/>
        <w:rPr>
          <w:sz w:val="20"/>
          <w:szCs w:val="20"/>
        </w:rPr>
      </w:pPr>
    </w:p>
    <w:p w14:paraId="7537F0DD" w14:textId="09611FF3" w:rsidR="00E62160" w:rsidRPr="00E62160" w:rsidRDefault="00E62160" w:rsidP="00E62160">
      <w:pPr>
        <w:spacing w:after="200" w:line="276" w:lineRule="auto"/>
        <w:jc w:val="both"/>
        <w:rPr>
          <w:sz w:val="20"/>
          <w:szCs w:val="20"/>
        </w:rPr>
      </w:pPr>
      <w:r w:rsidRPr="00E62160">
        <w:rPr>
          <w:sz w:val="20"/>
          <w:szCs w:val="20"/>
        </w:rPr>
        <w:lastRenderedPageBreak/>
        <w:t>El licitante que resulte adjudicado,  deberá  verificar que la Orden de Servicio Subrogado se encuentre vigente al momento de la solicitud del servicio, la cual no deberá exceder de 30 días naturales posteriores a la emisión del mismo, además que sea expedido con los requisitos anteriormente señalados en los formatos autorizados por la Convocante, ya que de no ser así los comprobantes fiscales que no contengan los formatos correctos para la validación de la prestación del servicio no podrán ser considerados para pago.</w:t>
      </w:r>
    </w:p>
    <w:p w14:paraId="398F563A" w14:textId="6E135E81" w:rsidR="00E62160" w:rsidRPr="00E62160" w:rsidRDefault="00E62160" w:rsidP="00E62160">
      <w:pPr>
        <w:spacing w:after="200" w:line="276" w:lineRule="auto"/>
        <w:jc w:val="both"/>
        <w:rPr>
          <w:sz w:val="20"/>
          <w:szCs w:val="20"/>
        </w:rPr>
      </w:pPr>
      <w:r w:rsidRPr="00E62160">
        <w:rPr>
          <w:sz w:val="20"/>
          <w:szCs w:val="20"/>
        </w:rPr>
        <w:t>En ningún caso el licitante adjudicado prestará los servicios contratados al derechohabiente que no presente la Orden de Servicio Subrogado emitida por Pensiones y que cumpla con todos los requisitos establecidos.</w:t>
      </w:r>
    </w:p>
    <w:p w14:paraId="4F400A14" w14:textId="781D61A9" w:rsidR="00E62160" w:rsidRPr="00E62160" w:rsidRDefault="00E62160" w:rsidP="00E62160">
      <w:pPr>
        <w:spacing w:after="200" w:line="276" w:lineRule="auto"/>
        <w:jc w:val="both"/>
        <w:rPr>
          <w:sz w:val="20"/>
          <w:szCs w:val="20"/>
        </w:rPr>
      </w:pPr>
      <w:r w:rsidRPr="00E62160">
        <w:rPr>
          <w:sz w:val="20"/>
          <w:szCs w:val="20"/>
        </w:rPr>
        <w:t>El licitante adjudicado deberá apegarse estrictamente a realizar únicamente lo solicitado en la Orden de Servicio Subrogado emitida, de llegar a realizar uno o más servicios no solicitados o descritos en los anexos del contrato, Pensiones no pagará dichos servicios, solicitando al licitante adjudicado la emisión de un nuevo comprobante fiscal.</w:t>
      </w:r>
    </w:p>
    <w:p w14:paraId="42BDB4F1" w14:textId="0C9BFD0E"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Condiciones</w:t>
      </w:r>
      <w:proofErr w:type="spellEnd"/>
      <w:r w:rsidRPr="00C32570">
        <w:rPr>
          <w:b/>
          <w:sz w:val="20"/>
          <w:szCs w:val="20"/>
        </w:rPr>
        <w:t xml:space="preserve"> de </w:t>
      </w:r>
      <w:proofErr w:type="spellStart"/>
      <w:r w:rsidRPr="00C32570">
        <w:rPr>
          <w:b/>
          <w:sz w:val="20"/>
          <w:szCs w:val="20"/>
        </w:rPr>
        <w:t>pago</w:t>
      </w:r>
      <w:proofErr w:type="spellEnd"/>
      <w:r w:rsidRPr="00C32570">
        <w:rPr>
          <w:b/>
          <w:sz w:val="20"/>
          <w:szCs w:val="20"/>
        </w:rPr>
        <w:t>.</w:t>
      </w:r>
    </w:p>
    <w:p w14:paraId="03E9C009" w14:textId="7179CAC6" w:rsidR="00E62160" w:rsidRPr="00E62160" w:rsidRDefault="00E62160" w:rsidP="00E62160">
      <w:pPr>
        <w:spacing w:after="200" w:line="276" w:lineRule="auto"/>
        <w:jc w:val="both"/>
        <w:rPr>
          <w:sz w:val="20"/>
          <w:szCs w:val="20"/>
        </w:rPr>
      </w:pPr>
      <w:r w:rsidRPr="00E62160">
        <w:rPr>
          <w:sz w:val="20"/>
          <w:szCs w:val="20"/>
        </w:rPr>
        <w:t>Para los contratos que se formalicen en relación a el presente servicio no se otorgará anticipo alguno.</w:t>
      </w:r>
    </w:p>
    <w:p w14:paraId="69E668F7" w14:textId="4CC44AF9" w:rsidR="00E62160" w:rsidRPr="00E62160" w:rsidRDefault="00E62160" w:rsidP="00E62160">
      <w:pPr>
        <w:spacing w:after="200" w:line="276" w:lineRule="auto"/>
        <w:jc w:val="both"/>
        <w:rPr>
          <w:sz w:val="20"/>
          <w:szCs w:val="20"/>
        </w:rPr>
      </w:pPr>
      <w:r w:rsidRPr="00E62160">
        <w:rPr>
          <w:b/>
          <w:sz w:val="20"/>
          <w:szCs w:val="20"/>
        </w:rPr>
        <w:t>a)</w:t>
      </w:r>
      <w:r>
        <w:rPr>
          <w:sz w:val="20"/>
          <w:szCs w:val="20"/>
        </w:rPr>
        <w:t xml:space="preserve"> </w:t>
      </w:r>
      <w:r w:rsidRPr="00E62160">
        <w:rPr>
          <w:sz w:val="20"/>
          <w:szCs w:val="20"/>
        </w:rPr>
        <w:t>Los servicios deberán ser facturados de manera mensual, tomando como referencia la fecha en que se proporcionen los mismos.</w:t>
      </w:r>
    </w:p>
    <w:p w14:paraId="3E3EA6DF" w14:textId="04106BD1" w:rsidR="00E62160" w:rsidRPr="00E62160" w:rsidRDefault="00E62160" w:rsidP="00E62160">
      <w:pPr>
        <w:spacing w:after="200" w:line="276" w:lineRule="auto"/>
        <w:jc w:val="both"/>
        <w:rPr>
          <w:sz w:val="20"/>
          <w:szCs w:val="20"/>
        </w:rPr>
      </w:pPr>
      <w:r w:rsidRPr="00E62160">
        <w:rPr>
          <w:b/>
          <w:sz w:val="20"/>
          <w:szCs w:val="20"/>
        </w:rPr>
        <w:t>b)</w:t>
      </w:r>
      <w:r w:rsidRPr="00E62160">
        <w:rPr>
          <w:sz w:val="20"/>
          <w:szCs w:val="20"/>
        </w:rPr>
        <w:t xml:space="preserve"> El pago se efectuará en moneda nacional dentro de los veinte días hábiles posteriores a la entrega del comprobante fiscal debidamente requisitado, que cumpla con los requisitos fiscales correspondientes, mismo que deberá de ser entregado en la División de Control de Pagos del  Departamento de Egresos de Pensiones, ubicado en el segundo piso del edificio principal, sito </w:t>
      </w:r>
      <w:r w:rsidRPr="00E62160">
        <w:rPr>
          <w:sz w:val="20"/>
          <w:szCs w:val="20"/>
          <w:lang w:val="es-ES_tradnl"/>
        </w:rPr>
        <w:t xml:space="preserve">en la Avenida Teófilo Borunda Ortiz, </w:t>
      </w:r>
      <w:r w:rsidRPr="00E62160">
        <w:rPr>
          <w:sz w:val="20"/>
          <w:szCs w:val="20"/>
        </w:rPr>
        <w:t>Número</w:t>
      </w:r>
      <w:r w:rsidRPr="00E62160">
        <w:rPr>
          <w:sz w:val="20"/>
          <w:szCs w:val="20"/>
          <w:lang w:val="es-ES_tradnl"/>
        </w:rPr>
        <w:t xml:space="preserve"> 2900, Colonia Centro, de la ciudad de Chihuahua, Chihuahua, C.P. 31000</w:t>
      </w:r>
      <w:r w:rsidRPr="00E62160">
        <w:rPr>
          <w:sz w:val="20"/>
          <w:szCs w:val="20"/>
        </w:rPr>
        <w:t xml:space="preserve">; asimismo invariablemente deberá venir acompañado por los documentos comprobatorios de los servicios proporcionados: Solicitud de Subrogación, el cual deberá ir acompañado del control de toma de sesiones debidamente firmado por el derechohabiente que reciba el servicio, así mismo se deberá presentar en el Sistema de Gestión de Proveedores de Pensiones. </w:t>
      </w:r>
    </w:p>
    <w:p w14:paraId="530364AB" w14:textId="24BB979F" w:rsidR="00E62160" w:rsidRPr="00E62160" w:rsidRDefault="00E62160" w:rsidP="00E62160">
      <w:pPr>
        <w:spacing w:after="200" w:line="276" w:lineRule="auto"/>
        <w:jc w:val="both"/>
        <w:rPr>
          <w:sz w:val="20"/>
          <w:szCs w:val="20"/>
        </w:rPr>
      </w:pPr>
      <w:r w:rsidRPr="00E62160">
        <w:rPr>
          <w:b/>
          <w:bCs/>
          <w:sz w:val="20"/>
          <w:szCs w:val="20"/>
        </w:rPr>
        <w:t>c)</w:t>
      </w:r>
      <w:r w:rsidRPr="00E62160">
        <w:rPr>
          <w:sz w:val="20"/>
          <w:szCs w:val="20"/>
        </w:rPr>
        <w:t xml:space="preserve"> El pago podrá realizarse mediante transferencia electrónica interbancaria, para lo cual el licitante adjudicado deberá proporcionar los datos correspondientes. </w:t>
      </w:r>
    </w:p>
    <w:p w14:paraId="798DBD4D" w14:textId="11F8F305" w:rsidR="00E62160" w:rsidRPr="00E62160" w:rsidRDefault="00E62160" w:rsidP="00E62160">
      <w:pPr>
        <w:spacing w:after="200" w:line="276" w:lineRule="auto"/>
        <w:jc w:val="both"/>
        <w:rPr>
          <w:sz w:val="20"/>
          <w:szCs w:val="20"/>
        </w:rPr>
      </w:pPr>
      <w:r>
        <w:rPr>
          <w:b/>
          <w:bCs/>
          <w:sz w:val="20"/>
          <w:szCs w:val="20"/>
        </w:rPr>
        <w:t xml:space="preserve">d) </w:t>
      </w:r>
      <w:r w:rsidRPr="00E62160">
        <w:rPr>
          <w:sz w:val="20"/>
          <w:szCs w:val="20"/>
        </w:rPr>
        <w:t>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2FB6723C" w14:textId="275D7F00" w:rsidR="00E62160" w:rsidRPr="00E62160" w:rsidRDefault="00E62160" w:rsidP="00E62160">
      <w:pPr>
        <w:spacing w:after="200" w:line="276" w:lineRule="auto"/>
        <w:jc w:val="both"/>
        <w:rPr>
          <w:sz w:val="20"/>
          <w:szCs w:val="20"/>
        </w:rPr>
      </w:pPr>
      <w:r>
        <w:rPr>
          <w:b/>
          <w:bCs/>
          <w:sz w:val="20"/>
          <w:szCs w:val="20"/>
        </w:rPr>
        <w:t xml:space="preserve">e) </w:t>
      </w:r>
      <w:r w:rsidRPr="00E62160">
        <w:rPr>
          <w:sz w:val="20"/>
          <w:szCs w:val="20"/>
        </w:rPr>
        <w:t>Los Impuestos y Derechos que procedan con motivo de la prestación del servicio objeto de esta Licitación, serán pagados por el proveedor.</w:t>
      </w:r>
    </w:p>
    <w:p w14:paraId="667BFAFB" w14:textId="1BC2E905" w:rsidR="00E62160" w:rsidRPr="00E62160" w:rsidRDefault="00E62160" w:rsidP="00E62160">
      <w:pPr>
        <w:spacing w:after="200" w:line="276" w:lineRule="auto"/>
        <w:jc w:val="both"/>
        <w:rPr>
          <w:sz w:val="20"/>
          <w:szCs w:val="20"/>
        </w:rPr>
      </w:pPr>
      <w:r w:rsidRPr="00E62160">
        <w:rPr>
          <w:b/>
          <w:bCs/>
          <w:sz w:val="20"/>
          <w:szCs w:val="20"/>
        </w:rPr>
        <w:t>f)</w:t>
      </w:r>
      <w:r>
        <w:rPr>
          <w:sz w:val="20"/>
          <w:szCs w:val="20"/>
        </w:rPr>
        <w:t xml:space="preserve"> </w:t>
      </w:r>
      <w:r w:rsidRPr="00E62160">
        <w:rPr>
          <w:sz w:val="20"/>
          <w:szCs w:val="20"/>
        </w:rPr>
        <w:t xml:space="preserve">La convocante sólo cubrirá el I.V.A., de acuerdo a lo establecido en las disposiciones legales vigentes en la materia. </w:t>
      </w:r>
    </w:p>
    <w:p w14:paraId="00520D35" w14:textId="3CA01BC4" w:rsidR="00E62160" w:rsidRDefault="00E62160" w:rsidP="00E62160">
      <w:pPr>
        <w:spacing w:after="200" w:line="276" w:lineRule="auto"/>
        <w:jc w:val="both"/>
        <w:rPr>
          <w:sz w:val="20"/>
          <w:szCs w:val="20"/>
        </w:rPr>
      </w:pPr>
      <w:r w:rsidRPr="00E62160">
        <w:rPr>
          <w:b/>
          <w:bCs/>
          <w:sz w:val="20"/>
          <w:szCs w:val="20"/>
        </w:rPr>
        <w:lastRenderedPageBreak/>
        <w:t>g)</w:t>
      </w:r>
      <w:r>
        <w:rPr>
          <w:sz w:val="20"/>
          <w:szCs w:val="20"/>
        </w:rPr>
        <w:t xml:space="preserve"> </w:t>
      </w:r>
      <w:r w:rsidRPr="00E62160">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322E8C45" w14:textId="77777777" w:rsidR="00E62160" w:rsidRPr="00D7337E" w:rsidRDefault="00E62160" w:rsidP="00E62160">
      <w:pPr>
        <w:spacing w:after="200" w:line="276" w:lineRule="auto"/>
        <w:jc w:val="center"/>
        <w:rPr>
          <w:b/>
          <w:bCs/>
          <w:sz w:val="20"/>
          <w:szCs w:val="20"/>
        </w:rPr>
      </w:pPr>
      <w:r w:rsidRPr="00D7337E">
        <w:rPr>
          <w:b/>
          <w:bCs/>
          <w:sz w:val="20"/>
          <w:szCs w:val="20"/>
        </w:rPr>
        <w:t>SISTEMA DE GESTIÓN DE PROVEEDORES</w:t>
      </w:r>
    </w:p>
    <w:p w14:paraId="3EC8081C" w14:textId="77777777" w:rsidR="00E62160" w:rsidRPr="00D7337E" w:rsidRDefault="00E62160" w:rsidP="00E62160">
      <w:pPr>
        <w:spacing w:after="200" w:line="276" w:lineRule="auto"/>
        <w:jc w:val="both"/>
        <w:rPr>
          <w:sz w:val="20"/>
          <w:szCs w:val="20"/>
        </w:rPr>
      </w:pPr>
      <w:r w:rsidRPr="00D7337E">
        <w:rPr>
          <w:b/>
          <w:bCs/>
          <w:sz w:val="20"/>
          <w:szCs w:val="20"/>
        </w:rPr>
        <w:t>1.-</w:t>
      </w:r>
      <w:r w:rsidRPr="00D7337E">
        <w:rPr>
          <w:sz w:val="20"/>
          <w:szCs w:val="20"/>
        </w:rPr>
        <w:t xml:space="preserve"> El Departamento de Tecnologías de la Información de Pensiones Civiles del Estado de Chihuahua le enviará un correo electrónico que se establezca en el contrato, con los siguientes archivos:</w:t>
      </w:r>
    </w:p>
    <w:p w14:paraId="1AEBFA3C" w14:textId="77777777" w:rsidR="00E62160" w:rsidRPr="00D7337E" w:rsidRDefault="00E62160" w:rsidP="00E62160">
      <w:pPr>
        <w:numPr>
          <w:ilvl w:val="0"/>
          <w:numId w:val="22"/>
        </w:numPr>
        <w:spacing w:after="0" w:line="240" w:lineRule="auto"/>
        <w:jc w:val="both"/>
        <w:rPr>
          <w:sz w:val="20"/>
          <w:szCs w:val="20"/>
        </w:rPr>
      </w:pPr>
      <w:r w:rsidRPr="00D7337E">
        <w:rPr>
          <w:sz w:val="20"/>
          <w:szCs w:val="20"/>
        </w:rPr>
        <w:t>Documento de descripción del archivo de carga.</w:t>
      </w:r>
    </w:p>
    <w:p w14:paraId="69EB7E07" w14:textId="77777777" w:rsidR="00E62160" w:rsidRPr="00D7337E" w:rsidRDefault="00E62160" w:rsidP="00E62160">
      <w:pPr>
        <w:numPr>
          <w:ilvl w:val="0"/>
          <w:numId w:val="22"/>
        </w:numPr>
        <w:spacing w:after="0" w:line="240" w:lineRule="auto"/>
        <w:jc w:val="both"/>
        <w:rPr>
          <w:sz w:val="20"/>
          <w:szCs w:val="20"/>
        </w:rPr>
      </w:pPr>
      <w:r w:rsidRPr="00D7337E">
        <w:rPr>
          <w:sz w:val="20"/>
          <w:szCs w:val="20"/>
        </w:rPr>
        <w:t>Ejemplo de archivo de carga en Excel.</w:t>
      </w:r>
    </w:p>
    <w:p w14:paraId="07A2587E" w14:textId="77777777" w:rsidR="00E62160" w:rsidRPr="00D7337E" w:rsidRDefault="00E62160" w:rsidP="00E62160">
      <w:pPr>
        <w:numPr>
          <w:ilvl w:val="0"/>
          <w:numId w:val="22"/>
        </w:numPr>
        <w:spacing w:after="0" w:line="240" w:lineRule="auto"/>
        <w:jc w:val="both"/>
        <w:rPr>
          <w:sz w:val="20"/>
          <w:szCs w:val="20"/>
        </w:rPr>
      </w:pPr>
      <w:r w:rsidRPr="00D7337E">
        <w:rPr>
          <w:sz w:val="20"/>
          <w:szCs w:val="20"/>
        </w:rPr>
        <w:t>Manual para carga de archivo de cobro para el portal del Sistema de Gestión de Proveedores.</w:t>
      </w:r>
    </w:p>
    <w:p w14:paraId="7A298DC5" w14:textId="77777777" w:rsidR="00E62160" w:rsidRPr="00D7337E" w:rsidRDefault="00E62160" w:rsidP="00E62160">
      <w:pPr>
        <w:numPr>
          <w:ilvl w:val="0"/>
          <w:numId w:val="22"/>
        </w:numPr>
        <w:spacing w:after="200" w:line="240" w:lineRule="auto"/>
        <w:jc w:val="both"/>
        <w:rPr>
          <w:sz w:val="20"/>
          <w:szCs w:val="20"/>
        </w:rPr>
      </w:pPr>
      <w:r w:rsidRPr="00D7337E">
        <w:rPr>
          <w:sz w:val="20"/>
          <w:szCs w:val="20"/>
        </w:rPr>
        <w:t xml:space="preserve">Enlace web para bajar la Solicitud de usuario para proveedor. </w:t>
      </w:r>
    </w:p>
    <w:p w14:paraId="2730C105" w14:textId="77777777" w:rsidR="00E62160" w:rsidRPr="00D7337E" w:rsidRDefault="00E62160" w:rsidP="00E62160">
      <w:pPr>
        <w:spacing w:after="200" w:line="240" w:lineRule="auto"/>
        <w:jc w:val="both"/>
        <w:rPr>
          <w:sz w:val="20"/>
          <w:szCs w:val="20"/>
        </w:rPr>
      </w:pPr>
      <w:r w:rsidRPr="00D7337E">
        <w:rPr>
          <w:b/>
          <w:bCs/>
          <w:sz w:val="20"/>
          <w:szCs w:val="20"/>
        </w:rPr>
        <w:t>2.-</w:t>
      </w:r>
      <w:r w:rsidRPr="00D7337E">
        <w:rPr>
          <w:sz w:val="20"/>
          <w:szCs w:val="20"/>
        </w:rPr>
        <w:t xml:space="preserve"> El proveedor deberá llenar y enviar firmada la solicitud de usuario, misma que será autorizada por PCE.</w:t>
      </w:r>
    </w:p>
    <w:p w14:paraId="14699970" w14:textId="77777777" w:rsidR="00E62160" w:rsidRPr="00D7337E" w:rsidRDefault="00E62160" w:rsidP="00E62160">
      <w:pPr>
        <w:spacing w:after="200" w:line="240" w:lineRule="auto"/>
        <w:jc w:val="both"/>
        <w:rPr>
          <w:sz w:val="20"/>
          <w:szCs w:val="20"/>
        </w:rPr>
      </w:pPr>
      <w:r w:rsidRPr="00D7337E">
        <w:rPr>
          <w:b/>
          <w:bCs/>
          <w:sz w:val="20"/>
          <w:szCs w:val="20"/>
        </w:rPr>
        <w:t>3.-</w:t>
      </w:r>
      <w:r w:rsidRPr="00D7337E">
        <w:rPr>
          <w:sz w:val="20"/>
          <w:szCs w:val="20"/>
        </w:rPr>
        <w:t xml:space="preserve"> Se enviará al proveedor Usuario y Contraseña para ingresar al portal.</w:t>
      </w:r>
    </w:p>
    <w:p w14:paraId="32300F24" w14:textId="77777777" w:rsidR="00E62160" w:rsidRPr="00D7337E" w:rsidRDefault="00E62160" w:rsidP="00E62160">
      <w:pPr>
        <w:spacing w:after="200" w:line="240" w:lineRule="auto"/>
        <w:jc w:val="both"/>
        <w:rPr>
          <w:sz w:val="20"/>
          <w:szCs w:val="20"/>
        </w:rPr>
      </w:pPr>
      <w:r w:rsidRPr="00D7337E">
        <w:rPr>
          <w:b/>
          <w:bCs/>
          <w:sz w:val="20"/>
          <w:szCs w:val="20"/>
        </w:rPr>
        <w:t>4.-</w:t>
      </w:r>
      <w:r w:rsidRPr="00D7337E">
        <w:rPr>
          <w:sz w:val="20"/>
          <w:szCs w:val="20"/>
        </w:rPr>
        <w:t xml:space="preserve"> Se agendará fecha y hora para capacitación con el Departamento de Tecnologías de la Información y Departamento de Infraestructura e Insumos para la Salud de Pensiones Civiles del Estado de Chihuahua.</w:t>
      </w:r>
    </w:p>
    <w:p w14:paraId="78C1AD6B" w14:textId="77777777" w:rsidR="00E62160" w:rsidRPr="00D7337E" w:rsidRDefault="00E62160" w:rsidP="00E62160">
      <w:pPr>
        <w:spacing w:after="200" w:line="240" w:lineRule="auto"/>
        <w:jc w:val="both"/>
        <w:rPr>
          <w:sz w:val="20"/>
          <w:szCs w:val="20"/>
        </w:rPr>
      </w:pPr>
      <w:r w:rsidRPr="00D7337E">
        <w:rPr>
          <w:b/>
          <w:bCs/>
          <w:sz w:val="20"/>
          <w:szCs w:val="20"/>
        </w:rPr>
        <w:t>5.</w:t>
      </w:r>
      <w:r w:rsidRPr="00D7337E">
        <w:rPr>
          <w:sz w:val="20"/>
          <w:szCs w:val="20"/>
        </w:rPr>
        <w:t>- Se recibe capacitación del Proveedor para inicio de uso del sistema.</w:t>
      </w:r>
    </w:p>
    <w:p w14:paraId="08F74142" w14:textId="5F1B550C" w:rsidR="00E62160" w:rsidRPr="00C32570" w:rsidRDefault="00E62160" w:rsidP="00C32570">
      <w:pPr>
        <w:pStyle w:val="Prrafodelista"/>
        <w:numPr>
          <w:ilvl w:val="0"/>
          <w:numId w:val="18"/>
        </w:numPr>
        <w:spacing w:after="200" w:line="276" w:lineRule="auto"/>
        <w:jc w:val="both"/>
        <w:rPr>
          <w:b/>
          <w:sz w:val="20"/>
          <w:szCs w:val="20"/>
        </w:rPr>
      </w:pPr>
      <w:r w:rsidRPr="00C32570">
        <w:rPr>
          <w:b/>
          <w:sz w:val="20"/>
          <w:szCs w:val="20"/>
        </w:rPr>
        <w:t>Calidad.</w:t>
      </w:r>
    </w:p>
    <w:p w14:paraId="60497E68" w14:textId="48EAEB87" w:rsidR="00E62160" w:rsidRPr="00E62160" w:rsidRDefault="00E62160" w:rsidP="00E62160">
      <w:pPr>
        <w:spacing w:after="200" w:line="276" w:lineRule="auto"/>
        <w:jc w:val="both"/>
        <w:rPr>
          <w:sz w:val="20"/>
          <w:szCs w:val="20"/>
        </w:rPr>
      </w:pPr>
      <w:r w:rsidRPr="00E62160">
        <w:rPr>
          <w:sz w:val="20"/>
          <w:szCs w:val="20"/>
          <w:lang w:val="es-ES_tradnl"/>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vigente, para lo cual </w:t>
      </w:r>
      <w:r w:rsidRPr="00E62160">
        <w:rPr>
          <w:sz w:val="20"/>
          <w:szCs w:val="20"/>
        </w:rPr>
        <w:t xml:space="preserve">será suficiente que los licitantes presenten dentro de su propuesta técnica los documentos solicitados en el inciso </w:t>
      </w:r>
      <w:r w:rsidR="00C32570">
        <w:rPr>
          <w:sz w:val="20"/>
          <w:szCs w:val="20"/>
        </w:rPr>
        <w:t>d</w:t>
      </w:r>
      <w:r w:rsidRPr="00E62160">
        <w:rPr>
          <w:sz w:val="20"/>
          <w:szCs w:val="20"/>
        </w:rPr>
        <w:t xml:space="preserve">) contenido en la fracción </w:t>
      </w:r>
      <w:r w:rsidR="00C32570">
        <w:rPr>
          <w:sz w:val="20"/>
          <w:szCs w:val="20"/>
        </w:rPr>
        <w:t>IX</w:t>
      </w:r>
      <w:r w:rsidRPr="00E62160">
        <w:rPr>
          <w:sz w:val="20"/>
          <w:szCs w:val="20"/>
        </w:rPr>
        <w:t xml:space="preserve"> del presente ANEXO.</w:t>
      </w:r>
    </w:p>
    <w:p w14:paraId="0D5BE787" w14:textId="0197DD33" w:rsidR="00E62160" w:rsidRPr="00C32570" w:rsidRDefault="00E62160" w:rsidP="00C32570">
      <w:pPr>
        <w:pStyle w:val="Prrafodelista"/>
        <w:numPr>
          <w:ilvl w:val="0"/>
          <w:numId w:val="18"/>
        </w:numPr>
        <w:spacing w:after="200" w:line="276" w:lineRule="auto"/>
        <w:jc w:val="both"/>
        <w:rPr>
          <w:b/>
          <w:sz w:val="20"/>
          <w:szCs w:val="20"/>
        </w:rPr>
      </w:pPr>
      <w:r w:rsidRPr="00C32570">
        <w:rPr>
          <w:b/>
          <w:sz w:val="20"/>
          <w:szCs w:val="20"/>
        </w:rPr>
        <w:t xml:space="preserve">Inspección y verificación de </w:t>
      </w:r>
      <w:proofErr w:type="spellStart"/>
      <w:r w:rsidRPr="00C32570">
        <w:rPr>
          <w:b/>
          <w:sz w:val="20"/>
          <w:szCs w:val="20"/>
        </w:rPr>
        <w:t>calidad</w:t>
      </w:r>
      <w:proofErr w:type="spellEnd"/>
      <w:r w:rsidRPr="00C32570">
        <w:rPr>
          <w:b/>
          <w:sz w:val="20"/>
          <w:szCs w:val="20"/>
        </w:rPr>
        <w:t xml:space="preserve">.  </w:t>
      </w:r>
    </w:p>
    <w:p w14:paraId="3DD58996" w14:textId="381D1294" w:rsidR="00E62160" w:rsidRPr="00E62160" w:rsidRDefault="00E62160" w:rsidP="00E62160">
      <w:pPr>
        <w:spacing w:after="200" w:line="276" w:lineRule="auto"/>
        <w:jc w:val="both"/>
        <w:rPr>
          <w:sz w:val="20"/>
          <w:szCs w:val="20"/>
          <w:lang w:val="es-ES_tradnl"/>
        </w:rPr>
      </w:pPr>
      <w:r w:rsidRPr="00E62160">
        <w:rPr>
          <w:sz w:val="20"/>
          <w:szCs w:val="20"/>
          <w:lang w:val="es-ES_tradnl"/>
        </w:rPr>
        <w:t xml:space="preserve">La convocante podrá verificar la calidad </w:t>
      </w:r>
      <w:r w:rsidRPr="00E62160">
        <w:rPr>
          <w:sz w:val="20"/>
          <w:szCs w:val="20"/>
        </w:rPr>
        <w:t>del Servicio</w:t>
      </w:r>
      <w:r w:rsidRPr="00E62160">
        <w:rPr>
          <w:sz w:val="20"/>
          <w:szCs w:val="20"/>
          <w:lang w:val="es-ES_tradnl"/>
        </w:rPr>
        <w:t xml:space="preserve"> por conducto de la instancia que ésta determine, a partir de la adjudicación y durante la vigencia del contrato.</w:t>
      </w:r>
    </w:p>
    <w:p w14:paraId="20CFB10F" w14:textId="528583B6" w:rsidR="00E62160" w:rsidRPr="00C32570" w:rsidRDefault="00E62160" w:rsidP="00C32570">
      <w:pPr>
        <w:pStyle w:val="Prrafodelista"/>
        <w:numPr>
          <w:ilvl w:val="0"/>
          <w:numId w:val="18"/>
        </w:numPr>
        <w:spacing w:after="200" w:line="276" w:lineRule="auto"/>
        <w:jc w:val="both"/>
        <w:rPr>
          <w:b/>
          <w:sz w:val="20"/>
          <w:szCs w:val="20"/>
        </w:rPr>
      </w:pPr>
      <w:r w:rsidRPr="00C32570">
        <w:rPr>
          <w:b/>
          <w:sz w:val="20"/>
          <w:szCs w:val="20"/>
        </w:rPr>
        <w:t xml:space="preserve">Forma y </w:t>
      </w:r>
      <w:proofErr w:type="spellStart"/>
      <w:r w:rsidRPr="00C32570">
        <w:rPr>
          <w:b/>
          <w:sz w:val="20"/>
          <w:szCs w:val="20"/>
        </w:rPr>
        <w:t>criterios</w:t>
      </w:r>
      <w:proofErr w:type="spellEnd"/>
      <w:r w:rsidRPr="00C32570">
        <w:rPr>
          <w:b/>
          <w:sz w:val="20"/>
          <w:szCs w:val="20"/>
        </w:rPr>
        <w:t xml:space="preserve"> de </w:t>
      </w:r>
      <w:proofErr w:type="spellStart"/>
      <w:r w:rsidRPr="00C32570">
        <w:rPr>
          <w:b/>
          <w:sz w:val="20"/>
          <w:szCs w:val="20"/>
        </w:rPr>
        <w:t>adjudicación</w:t>
      </w:r>
      <w:proofErr w:type="spellEnd"/>
      <w:r w:rsidRPr="00C32570">
        <w:rPr>
          <w:b/>
          <w:sz w:val="20"/>
          <w:szCs w:val="20"/>
        </w:rPr>
        <w:t>.</w:t>
      </w:r>
    </w:p>
    <w:p w14:paraId="52E3EF41" w14:textId="671AC3D8" w:rsidR="00E62160" w:rsidRPr="00E62160" w:rsidRDefault="00E62160" w:rsidP="00E62160">
      <w:pPr>
        <w:spacing w:after="200" w:line="276" w:lineRule="auto"/>
        <w:jc w:val="both"/>
        <w:rPr>
          <w:sz w:val="20"/>
          <w:szCs w:val="20"/>
        </w:rPr>
      </w:pPr>
      <w:bookmarkStart w:id="3" w:name="_Hlk214977424"/>
      <w:r w:rsidRPr="00E62160">
        <w:rPr>
          <w:sz w:val="20"/>
          <w:szCs w:val="20"/>
        </w:rPr>
        <w:t xml:space="preserve">La adjudicación se llevará a cabo por partida, para cubrir necesidades de la Institución para el Ejercicio Fiscal 2026, a través de servicio y/o abastecimiento simultáneo a efecto de distribuir las partidas hasta en tres fuentes de servicio y/o abastecimiento, para lo cual los precios de los servicios contenidos en una misma partida y distribuidos entre los licitantes que resulten asignados no podrán ser superiores al 10% (diez por ciento) respecto de la propuesta solvente más baja, en los términos establecidos por los artículos 48 y 78 de la Ley de Adquisiciones, Arrendamientos y Contratación de Servicios del Estado de Chihuahua en relación con el artículo 37 de su Reglamento.   </w:t>
      </w:r>
    </w:p>
    <w:p w14:paraId="7D0F3450" w14:textId="08D8106F" w:rsidR="00E62160" w:rsidRPr="00E62160" w:rsidRDefault="00E62160" w:rsidP="00E62160">
      <w:pPr>
        <w:spacing w:after="200" w:line="276" w:lineRule="auto"/>
        <w:jc w:val="both"/>
        <w:rPr>
          <w:sz w:val="20"/>
          <w:szCs w:val="20"/>
        </w:rPr>
      </w:pPr>
      <w:r w:rsidRPr="00E62160">
        <w:rPr>
          <w:sz w:val="20"/>
          <w:szCs w:val="20"/>
        </w:rPr>
        <w:t>Los servicios objeto de la presente licitación serán adjudicados por PARTIDA, al licitante cuya oferta resulte solvente porque cumple con los requisitos legales, técnicos y económicos establecidos en la convocatoria y en las bases de la licitación, garantizando satisfactoriamente el cumplimiento de las obligaciones respectivas y que haya presentado la propuesta económica solvente más baja de la siguiente manera:</w:t>
      </w:r>
    </w:p>
    <w:tbl>
      <w:tblPr>
        <w:tblStyle w:val="Tablaconcuadrcula"/>
        <w:tblW w:w="0" w:type="auto"/>
        <w:jc w:val="center"/>
        <w:tblInd w:w="0" w:type="dxa"/>
        <w:tblLook w:val="04A0" w:firstRow="1" w:lastRow="0" w:firstColumn="1" w:lastColumn="0" w:noHBand="0" w:noVBand="1"/>
      </w:tblPr>
      <w:tblGrid>
        <w:gridCol w:w="4414"/>
        <w:gridCol w:w="4414"/>
      </w:tblGrid>
      <w:tr w:rsidR="00E62160" w:rsidRPr="00E62160" w14:paraId="2477C7F9" w14:textId="77777777" w:rsidTr="001C20D2">
        <w:trPr>
          <w:jc w:val="center"/>
        </w:trPr>
        <w:tc>
          <w:tcPr>
            <w:tcW w:w="4602" w:type="dxa"/>
            <w:shd w:val="clear" w:color="auto" w:fill="F8F8F8"/>
          </w:tcPr>
          <w:p w14:paraId="4B56E7A2" w14:textId="77777777" w:rsidR="00E62160" w:rsidRPr="00E62160" w:rsidRDefault="00E62160" w:rsidP="00E62160">
            <w:pPr>
              <w:spacing w:after="200" w:line="276" w:lineRule="auto"/>
              <w:jc w:val="both"/>
              <w:rPr>
                <w:b/>
                <w:bCs/>
                <w:sz w:val="20"/>
                <w:szCs w:val="20"/>
              </w:rPr>
            </w:pPr>
            <w:r w:rsidRPr="00E62160">
              <w:rPr>
                <w:b/>
                <w:bCs/>
                <w:sz w:val="20"/>
                <w:szCs w:val="20"/>
              </w:rPr>
              <w:lastRenderedPageBreak/>
              <w:t>LUGAR DE ASIGNACIÓN</w:t>
            </w:r>
          </w:p>
        </w:tc>
        <w:tc>
          <w:tcPr>
            <w:tcW w:w="4602" w:type="dxa"/>
            <w:shd w:val="clear" w:color="auto" w:fill="F8F8F8"/>
          </w:tcPr>
          <w:p w14:paraId="60011461" w14:textId="77777777" w:rsidR="00E62160" w:rsidRPr="00E62160" w:rsidRDefault="00E62160" w:rsidP="00E62160">
            <w:pPr>
              <w:spacing w:after="200" w:line="276" w:lineRule="auto"/>
              <w:jc w:val="both"/>
              <w:rPr>
                <w:b/>
                <w:bCs/>
                <w:sz w:val="20"/>
                <w:szCs w:val="20"/>
              </w:rPr>
            </w:pPr>
            <w:r w:rsidRPr="00E62160">
              <w:rPr>
                <w:b/>
                <w:bCs/>
                <w:sz w:val="20"/>
                <w:szCs w:val="20"/>
              </w:rPr>
              <w:t>PORCENTAJE ASIGNADO</w:t>
            </w:r>
          </w:p>
        </w:tc>
      </w:tr>
      <w:tr w:rsidR="00E62160" w:rsidRPr="00E62160" w14:paraId="5464A801" w14:textId="77777777" w:rsidTr="001C20D2">
        <w:trPr>
          <w:jc w:val="center"/>
        </w:trPr>
        <w:tc>
          <w:tcPr>
            <w:tcW w:w="4602" w:type="dxa"/>
          </w:tcPr>
          <w:p w14:paraId="223F632A" w14:textId="77777777" w:rsidR="00E62160" w:rsidRPr="00E62160" w:rsidRDefault="00E62160" w:rsidP="00E62160">
            <w:pPr>
              <w:spacing w:after="200" w:line="276" w:lineRule="auto"/>
              <w:jc w:val="both"/>
              <w:rPr>
                <w:sz w:val="20"/>
                <w:szCs w:val="20"/>
              </w:rPr>
            </w:pPr>
            <w:r w:rsidRPr="00E62160">
              <w:rPr>
                <w:sz w:val="20"/>
                <w:szCs w:val="20"/>
              </w:rPr>
              <w:t>1° LUGAR</w:t>
            </w:r>
          </w:p>
        </w:tc>
        <w:tc>
          <w:tcPr>
            <w:tcW w:w="4602" w:type="dxa"/>
          </w:tcPr>
          <w:p w14:paraId="74CC1593" w14:textId="77777777" w:rsidR="00E62160" w:rsidRPr="00E62160" w:rsidRDefault="00E62160" w:rsidP="00E62160">
            <w:pPr>
              <w:spacing w:after="200" w:line="276" w:lineRule="auto"/>
              <w:jc w:val="both"/>
              <w:rPr>
                <w:sz w:val="20"/>
                <w:szCs w:val="20"/>
              </w:rPr>
            </w:pPr>
            <w:r w:rsidRPr="00E62160">
              <w:rPr>
                <w:sz w:val="20"/>
                <w:szCs w:val="20"/>
              </w:rPr>
              <w:t>50%</w:t>
            </w:r>
          </w:p>
        </w:tc>
      </w:tr>
      <w:tr w:rsidR="00E62160" w:rsidRPr="00E62160" w14:paraId="2F8286E6" w14:textId="77777777" w:rsidTr="001C20D2">
        <w:trPr>
          <w:jc w:val="center"/>
        </w:trPr>
        <w:tc>
          <w:tcPr>
            <w:tcW w:w="4602" w:type="dxa"/>
          </w:tcPr>
          <w:p w14:paraId="348E1517" w14:textId="77777777" w:rsidR="00E62160" w:rsidRPr="00E62160" w:rsidRDefault="00E62160" w:rsidP="00E62160">
            <w:pPr>
              <w:spacing w:after="200" w:line="276" w:lineRule="auto"/>
              <w:jc w:val="both"/>
              <w:rPr>
                <w:sz w:val="20"/>
                <w:szCs w:val="20"/>
              </w:rPr>
            </w:pPr>
            <w:r w:rsidRPr="00E62160">
              <w:rPr>
                <w:sz w:val="20"/>
                <w:szCs w:val="20"/>
              </w:rPr>
              <w:t>2° LUGAR</w:t>
            </w:r>
          </w:p>
        </w:tc>
        <w:tc>
          <w:tcPr>
            <w:tcW w:w="4602" w:type="dxa"/>
          </w:tcPr>
          <w:p w14:paraId="49CBEE51" w14:textId="77777777" w:rsidR="00E62160" w:rsidRPr="00E62160" w:rsidRDefault="00E62160" w:rsidP="00E62160">
            <w:pPr>
              <w:spacing w:after="200" w:line="276" w:lineRule="auto"/>
              <w:jc w:val="both"/>
              <w:rPr>
                <w:sz w:val="20"/>
                <w:szCs w:val="20"/>
              </w:rPr>
            </w:pPr>
            <w:r w:rsidRPr="00E62160">
              <w:rPr>
                <w:sz w:val="20"/>
                <w:szCs w:val="20"/>
              </w:rPr>
              <w:t>30%</w:t>
            </w:r>
          </w:p>
        </w:tc>
      </w:tr>
      <w:tr w:rsidR="00E62160" w:rsidRPr="00E62160" w14:paraId="3EECB10E" w14:textId="77777777" w:rsidTr="001C20D2">
        <w:trPr>
          <w:jc w:val="center"/>
        </w:trPr>
        <w:tc>
          <w:tcPr>
            <w:tcW w:w="4602" w:type="dxa"/>
          </w:tcPr>
          <w:p w14:paraId="3D7DE77E" w14:textId="77777777" w:rsidR="00E62160" w:rsidRPr="00E62160" w:rsidRDefault="00E62160" w:rsidP="00E62160">
            <w:pPr>
              <w:spacing w:after="200" w:line="276" w:lineRule="auto"/>
              <w:jc w:val="both"/>
              <w:rPr>
                <w:sz w:val="20"/>
                <w:szCs w:val="20"/>
              </w:rPr>
            </w:pPr>
            <w:r w:rsidRPr="00E62160">
              <w:rPr>
                <w:sz w:val="20"/>
                <w:szCs w:val="20"/>
              </w:rPr>
              <w:t>3° LUGAR</w:t>
            </w:r>
          </w:p>
        </w:tc>
        <w:tc>
          <w:tcPr>
            <w:tcW w:w="4602" w:type="dxa"/>
          </w:tcPr>
          <w:p w14:paraId="2226A09F" w14:textId="77777777" w:rsidR="00E62160" w:rsidRPr="00E62160" w:rsidRDefault="00E62160" w:rsidP="00E62160">
            <w:pPr>
              <w:spacing w:after="200" w:line="276" w:lineRule="auto"/>
              <w:jc w:val="both"/>
              <w:rPr>
                <w:sz w:val="20"/>
                <w:szCs w:val="20"/>
              </w:rPr>
            </w:pPr>
            <w:r w:rsidRPr="00E62160">
              <w:rPr>
                <w:sz w:val="20"/>
                <w:szCs w:val="20"/>
              </w:rPr>
              <w:t>20%</w:t>
            </w:r>
          </w:p>
        </w:tc>
      </w:tr>
      <w:tr w:rsidR="00E62160" w:rsidRPr="00E62160" w14:paraId="56C8325A" w14:textId="77777777" w:rsidTr="001C20D2">
        <w:trPr>
          <w:jc w:val="center"/>
        </w:trPr>
        <w:tc>
          <w:tcPr>
            <w:tcW w:w="4602" w:type="dxa"/>
            <w:shd w:val="clear" w:color="auto" w:fill="auto"/>
          </w:tcPr>
          <w:p w14:paraId="19512FE5" w14:textId="77777777" w:rsidR="00E62160" w:rsidRPr="00E62160" w:rsidRDefault="00E62160" w:rsidP="00E62160">
            <w:pPr>
              <w:spacing w:after="200" w:line="276" w:lineRule="auto"/>
              <w:jc w:val="both"/>
              <w:rPr>
                <w:b/>
                <w:bCs/>
                <w:sz w:val="20"/>
                <w:szCs w:val="20"/>
              </w:rPr>
            </w:pPr>
            <w:r w:rsidRPr="00E62160">
              <w:rPr>
                <w:b/>
                <w:bCs/>
                <w:sz w:val="20"/>
                <w:szCs w:val="20"/>
              </w:rPr>
              <w:t>GRAN TOTAL</w:t>
            </w:r>
          </w:p>
        </w:tc>
        <w:tc>
          <w:tcPr>
            <w:tcW w:w="4602" w:type="dxa"/>
            <w:shd w:val="clear" w:color="auto" w:fill="auto"/>
          </w:tcPr>
          <w:p w14:paraId="5AA71472" w14:textId="77777777" w:rsidR="00E62160" w:rsidRPr="00E62160" w:rsidRDefault="00E62160" w:rsidP="00E62160">
            <w:pPr>
              <w:spacing w:after="200" w:line="276" w:lineRule="auto"/>
              <w:jc w:val="both"/>
              <w:rPr>
                <w:b/>
                <w:bCs/>
                <w:sz w:val="20"/>
                <w:szCs w:val="20"/>
              </w:rPr>
            </w:pPr>
            <w:r w:rsidRPr="00E62160">
              <w:rPr>
                <w:b/>
                <w:bCs/>
                <w:sz w:val="20"/>
                <w:szCs w:val="20"/>
              </w:rPr>
              <w:t>100%</w:t>
            </w:r>
          </w:p>
        </w:tc>
      </w:tr>
    </w:tbl>
    <w:p w14:paraId="175BC808" w14:textId="77777777" w:rsidR="00E62160" w:rsidRDefault="00E62160" w:rsidP="00E62160">
      <w:pPr>
        <w:spacing w:after="200" w:line="276" w:lineRule="auto"/>
        <w:jc w:val="both"/>
        <w:rPr>
          <w:sz w:val="20"/>
          <w:szCs w:val="20"/>
        </w:rPr>
      </w:pPr>
    </w:p>
    <w:p w14:paraId="13204171" w14:textId="2D61ADF8" w:rsidR="00E62160" w:rsidRPr="00E62160" w:rsidRDefault="00E62160" w:rsidP="00E62160">
      <w:pPr>
        <w:spacing w:after="200" w:line="276" w:lineRule="auto"/>
        <w:jc w:val="both"/>
        <w:rPr>
          <w:b/>
          <w:sz w:val="20"/>
          <w:szCs w:val="20"/>
        </w:rPr>
      </w:pPr>
      <w:r w:rsidRPr="00E62160">
        <w:rPr>
          <w:sz w:val="20"/>
          <w:szCs w:val="20"/>
        </w:rPr>
        <w:t>El porcentaje de asignación tendrá variaciones dependiendo de los licitantes que estén dentro del 10% (diez por ciento) sobre la propuesta solvente más baja, en los términos establecidos por el artículo 48 de la Ley de Adquisiciones, Arrendamientos y Contratación de Servicios del Estado de Chihuahua</w:t>
      </w:r>
      <w:r w:rsidRPr="00E62160">
        <w:rPr>
          <w:b/>
          <w:sz w:val="20"/>
          <w:szCs w:val="20"/>
        </w:rPr>
        <w:t>, así como de la capacidad técnica para la prestación del servicio que acredite plenamente el licitante en su propuesta técnica, es decir, se realizará el cálculo aritmético de multiplicar la capacidad de sesiones ofertada por el precio, para determinar el límite hasta el cual se le podría adjudicar y en caso de ser inferior al porcentaje determinado en la tabla anterior, el monto restante se distribuirá en las siguientes fuentes de abastecimiento, razón por la cual los porcentajes de asignación establecidos en la tabla que antecede no serán fijos ni definitivos.</w:t>
      </w:r>
    </w:p>
    <w:p w14:paraId="577B3556" w14:textId="77777777" w:rsidR="00E62160" w:rsidRPr="00E62160" w:rsidRDefault="00E62160" w:rsidP="00E62160">
      <w:pPr>
        <w:spacing w:after="200" w:line="276" w:lineRule="auto"/>
        <w:jc w:val="both"/>
        <w:rPr>
          <w:b/>
          <w:sz w:val="20"/>
          <w:szCs w:val="20"/>
        </w:rPr>
      </w:pPr>
      <w:r w:rsidRPr="00E62160">
        <w:rPr>
          <w:b/>
          <w:sz w:val="20"/>
          <w:szCs w:val="20"/>
        </w:rPr>
        <w:t xml:space="preserve">EJEMPLO: </w:t>
      </w:r>
    </w:p>
    <w:tbl>
      <w:tblPr>
        <w:tblW w:w="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1560"/>
        <w:gridCol w:w="780"/>
      </w:tblGrid>
      <w:tr w:rsidR="00E62160" w:rsidRPr="00E62160" w14:paraId="797012BA" w14:textId="77777777" w:rsidTr="001C20D2">
        <w:trPr>
          <w:trHeight w:val="580"/>
          <w:jc w:val="center"/>
        </w:trPr>
        <w:tc>
          <w:tcPr>
            <w:tcW w:w="1900" w:type="dxa"/>
            <w:shd w:val="clear" w:color="auto" w:fill="auto"/>
            <w:noWrap/>
            <w:tcMar>
              <w:top w:w="15" w:type="dxa"/>
              <w:left w:w="15" w:type="dxa"/>
              <w:bottom w:w="0" w:type="dxa"/>
              <w:right w:w="15" w:type="dxa"/>
            </w:tcMar>
            <w:vAlign w:val="center"/>
            <w:hideMark/>
          </w:tcPr>
          <w:p w14:paraId="2CBA014E" w14:textId="77777777" w:rsidR="00E62160" w:rsidRPr="00E62160" w:rsidRDefault="00E62160" w:rsidP="00E62160">
            <w:pPr>
              <w:spacing w:after="200" w:line="276" w:lineRule="auto"/>
              <w:jc w:val="both"/>
              <w:rPr>
                <w:sz w:val="20"/>
                <w:szCs w:val="20"/>
              </w:rPr>
            </w:pPr>
            <w:r w:rsidRPr="00E62160">
              <w:rPr>
                <w:sz w:val="20"/>
                <w:szCs w:val="20"/>
              </w:rPr>
              <w:t>DELEGACIÓN CAMARGO</w:t>
            </w:r>
          </w:p>
        </w:tc>
        <w:tc>
          <w:tcPr>
            <w:tcW w:w="1560" w:type="dxa"/>
            <w:shd w:val="clear" w:color="auto" w:fill="auto"/>
            <w:tcMar>
              <w:top w:w="15" w:type="dxa"/>
              <w:left w:w="15" w:type="dxa"/>
              <w:bottom w:w="0" w:type="dxa"/>
              <w:right w:w="15" w:type="dxa"/>
            </w:tcMar>
            <w:vAlign w:val="bottom"/>
            <w:hideMark/>
          </w:tcPr>
          <w:p w14:paraId="76D0D7BD" w14:textId="77777777" w:rsidR="00E62160" w:rsidRPr="00E62160" w:rsidRDefault="00E62160" w:rsidP="00E62160">
            <w:pPr>
              <w:spacing w:after="200" w:line="276" w:lineRule="auto"/>
              <w:jc w:val="both"/>
              <w:rPr>
                <w:sz w:val="20"/>
                <w:szCs w:val="20"/>
              </w:rPr>
            </w:pPr>
            <w:r w:rsidRPr="00E62160">
              <w:rPr>
                <w:sz w:val="20"/>
                <w:szCs w:val="20"/>
              </w:rPr>
              <w:t xml:space="preserve"> MONTO MÁXIMO  </w:t>
            </w:r>
          </w:p>
        </w:tc>
        <w:tc>
          <w:tcPr>
            <w:tcW w:w="780" w:type="dxa"/>
            <w:shd w:val="clear" w:color="auto" w:fill="auto"/>
            <w:noWrap/>
            <w:tcMar>
              <w:top w:w="15" w:type="dxa"/>
              <w:left w:w="15" w:type="dxa"/>
              <w:bottom w:w="0" w:type="dxa"/>
              <w:right w:w="15" w:type="dxa"/>
            </w:tcMar>
            <w:vAlign w:val="center"/>
            <w:hideMark/>
          </w:tcPr>
          <w:p w14:paraId="44F155A9" w14:textId="77777777" w:rsidR="00E62160" w:rsidRPr="00E62160" w:rsidRDefault="00E62160" w:rsidP="00E62160">
            <w:pPr>
              <w:spacing w:after="200" w:line="276" w:lineRule="auto"/>
              <w:jc w:val="both"/>
              <w:rPr>
                <w:sz w:val="20"/>
                <w:szCs w:val="20"/>
              </w:rPr>
            </w:pPr>
            <w:r w:rsidRPr="00E62160">
              <w:rPr>
                <w:sz w:val="20"/>
                <w:szCs w:val="20"/>
              </w:rPr>
              <w:t>%</w:t>
            </w:r>
          </w:p>
        </w:tc>
      </w:tr>
      <w:tr w:rsidR="00E62160" w:rsidRPr="00E62160" w14:paraId="4A495F9A"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5B8B5DB5" w14:textId="77777777" w:rsidR="00E62160" w:rsidRPr="00E62160" w:rsidRDefault="00E62160" w:rsidP="00E62160">
            <w:pPr>
              <w:spacing w:after="200" w:line="276" w:lineRule="auto"/>
              <w:jc w:val="both"/>
              <w:rPr>
                <w:sz w:val="20"/>
                <w:szCs w:val="20"/>
              </w:rPr>
            </w:pPr>
            <w:r w:rsidRPr="00E62160">
              <w:rPr>
                <w:sz w:val="20"/>
                <w:szCs w:val="20"/>
              </w:rPr>
              <w:t xml:space="preserve"> Primer Lugar </w:t>
            </w:r>
          </w:p>
        </w:tc>
        <w:tc>
          <w:tcPr>
            <w:tcW w:w="0" w:type="auto"/>
            <w:shd w:val="clear" w:color="auto" w:fill="auto"/>
            <w:noWrap/>
            <w:tcMar>
              <w:top w:w="15" w:type="dxa"/>
              <w:left w:w="15" w:type="dxa"/>
              <w:bottom w:w="0" w:type="dxa"/>
              <w:right w:w="15" w:type="dxa"/>
            </w:tcMar>
            <w:hideMark/>
          </w:tcPr>
          <w:p w14:paraId="0C96D794" w14:textId="77777777" w:rsidR="00E62160" w:rsidRPr="00E62160" w:rsidRDefault="00E62160" w:rsidP="00E62160">
            <w:pPr>
              <w:spacing w:after="200" w:line="276" w:lineRule="auto"/>
              <w:jc w:val="both"/>
              <w:rPr>
                <w:sz w:val="20"/>
                <w:szCs w:val="20"/>
              </w:rPr>
            </w:pPr>
            <w:r w:rsidRPr="00E62160">
              <w:rPr>
                <w:sz w:val="20"/>
                <w:szCs w:val="20"/>
              </w:rPr>
              <w:t xml:space="preserve"> $124,819.30 </w:t>
            </w:r>
          </w:p>
        </w:tc>
        <w:tc>
          <w:tcPr>
            <w:tcW w:w="0" w:type="auto"/>
            <w:shd w:val="clear" w:color="auto" w:fill="auto"/>
            <w:noWrap/>
            <w:tcMar>
              <w:top w:w="15" w:type="dxa"/>
              <w:left w:w="15" w:type="dxa"/>
              <w:bottom w:w="0" w:type="dxa"/>
              <w:right w:w="15" w:type="dxa"/>
            </w:tcMar>
            <w:vAlign w:val="bottom"/>
            <w:hideMark/>
          </w:tcPr>
          <w:p w14:paraId="11D8EEAF" w14:textId="77777777" w:rsidR="00E62160" w:rsidRPr="00E62160" w:rsidRDefault="00E62160" w:rsidP="00E62160">
            <w:pPr>
              <w:spacing w:after="200" w:line="276" w:lineRule="auto"/>
              <w:jc w:val="both"/>
              <w:rPr>
                <w:sz w:val="20"/>
                <w:szCs w:val="20"/>
              </w:rPr>
            </w:pPr>
            <w:r w:rsidRPr="00E62160">
              <w:rPr>
                <w:sz w:val="20"/>
                <w:szCs w:val="20"/>
              </w:rPr>
              <w:t>50%</w:t>
            </w:r>
          </w:p>
        </w:tc>
      </w:tr>
      <w:tr w:rsidR="00E62160" w:rsidRPr="00E62160" w14:paraId="3C549435"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7BE58157" w14:textId="77777777" w:rsidR="00E62160" w:rsidRPr="00E62160" w:rsidRDefault="00E62160" w:rsidP="00E62160">
            <w:pPr>
              <w:spacing w:after="200" w:line="276" w:lineRule="auto"/>
              <w:jc w:val="both"/>
              <w:rPr>
                <w:sz w:val="20"/>
                <w:szCs w:val="20"/>
              </w:rPr>
            </w:pPr>
            <w:r w:rsidRPr="00E62160">
              <w:rPr>
                <w:sz w:val="20"/>
                <w:szCs w:val="20"/>
              </w:rPr>
              <w:t xml:space="preserve"> Segundo Lugar </w:t>
            </w:r>
          </w:p>
        </w:tc>
        <w:tc>
          <w:tcPr>
            <w:tcW w:w="0" w:type="auto"/>
            <w:shd w:val="clear" w:color="auto" w:fill="auto"/>
            <w:noWrap/>
            <w:tcMar>
              <w:top w:w="15" w:type="dxa"/>
              <w:left w:w="15" w:type="dxa"/>
              <w:bottom w:w="0" w:type="dxa"/>
              <w:right w:w="15" w:type="dxa"/>
            </w:tcMar>
            <w:hideMark/>
          </w:tcPr>
          <w:p w14:paraId="2E9FE41D" w14:textId="77777777" w:rsidR="00E62160" w:rsidRPr="00E62160" w:rsidRDefault="00E62160" w:rsidP="00E62160">
            <w:pPr>
              <w:spacing w:after="200" w:line="276" w:lineRule="auto"/>
              <w:jc w:val="both"/>
              <w:rPr>
                <w:sz w:val="20"/>
                <w:szCs w:val="20"/>
              </w:rPr>
            </w:pPr>
            <w:r w:rsidRPr="00E62160">
              <w:rPr>
                <w:sz w:val="20"/>
                <w:szCs w:val="20"/>
              </w:rPr>
              <w:t xml:space="preserve"> $74,891.58 </w:t>
            </w:r>
          </w:p>
        </w:tc>
        <w:tc>
          <w:tcPr>
            <w:tcW w:w="0" w:type="auto"/>
            <w:shd w:val="clear" w:color="auto" w:fill="auto"/>
            <w:noWrap/>
            <w:tcMar>
              <w:top w:w="15" w:type="dxa"/>
              <w:left w:w="15" w:type="dxa"/>
              <w:bottom w:w="0" w:type="dxa"/>
              <w:right w:w="15" w:type="dxa"/>
            </w:tcMar>
            <w:vAlign w:val="bottom"/>
            <w:hideMark/>
          </w:tcPr>
          <w:p w14:paraId="46FEE99A" w14:textId="77777777" w:rsidR="00E62160" w:rsidRPr="00E62160" w:rsidRDefault="00E62160" w:rsidP="00E62160">
            <w:pPr>
              <w:spacing w:after="200" w:line="276" w:lineRule="auto"/>
              <w:jc w:val="both"/>
              <w:rPr>
                <w:sz w:val="20"/>
                <w:szCs w:val="20"/>
              </w:rPr>
            </w:pPr>
            <w:r w:rsidRPr="00E62160">
              <w:rPr>
                <w:sz w:val="20"/>
                <w:szCs w:val="20"/>
              </w:rPr>
              <w:t>30%</w:t>
            </w:r>
          </w:p>
        </w:tc>
      </w:tr>
      <w:tr w:rsidR="00E62160" w:rsidRPr="00E62160" w14:paraId="7BFEFFCE"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13C6983D" w14:textId="77777777" w:rsidR="00E62160" w:rsidRPr="00E62160" w:rsidRDefault="00E62160" w:rsidP="00E62160">
            <w:pPr>
              <w:spacing w:after="200" w:line="276" w:lineRule="auto"/>
              <w:jc w:val="both"/>
              <w:rPr>
                <w:sz w:val="20"/>
                <w:szCs w:val="20"/>
              </w:rPr>
            </w:pPr>
            <w:r w:rsidRPr="00E62160">
              <w:rPr>
                <w:sz w:val="20"/>
                <w:szCs w:val="20"/>
              </w:rPr>
              <w:t>Tercer Lugar</w:t>
            </w:r>
          </w:p>
        </w:tc>
        <w:tc>
          <w:tcPr>
            <w:tcW w:w="0" w:type="auto"/>
            <w:shd w:val="clear" w:color="auto" w:fill="auto"/>
            <w:noWrap/>
            <w:tcMar>
              <w:top w:w="15" w:type="dxa"/>
              <w:left w:w="15" w:type="dxa"/>
              <w:bottom w:w="0" w:type="dxa"/>
              <w:right w:w="15" w:type="dxa"/>
            </w:tcMar>
            <w:hideMark/>
          </w:tcPr>
          <w:p w14:paraId="44CB0D9D" w14:textId="77777777" w:rsidR="00E62160" w:rsidRPr="00E62160" w:rsidRDefault="00E62160" w:rsidP="00E62160">
            <w:pPr>
              <w:spacing w:after="200" w:line="276" w:lineRule="auto"/>
              <w:jc w:val="both"/>
              <w:rPr>
                <w:sz w:val="20"/>
                <w:szCs w:val="20"/>
              </w:rPr>
            </w:pPr>
            <w:r w:rsidRPr="00E62160">
              <w:rPr>
                <w:sz w:val="20"/>
                <w:szCs w:val="20"/>
              </w:rPr>
              <w:t xml:space="preserve"> $49,927.72 </w:t>
            </w:r>
          </w:p>
        </w:tc>
        <w:tc>
          <w:tcPr>
            <w:tcW w:w="0" w:type="auto"/>
            <w:shd w:val="clear" w:color="auto" w:fill="auto"/>
            <w:noWrap/>
            <w:tcMar>
              <w:top w:w="15" w:type="dxa"/>
              <w:left w:w="15" w:type="dxa"/>
              <w:bottom w:w="0" w:type="dxa"/>
              <w:right w:w="15" w:type="dxa"/>
            </w:tcMar>
            <w:vAlign w:val="bottom"/>
            <w:hideMark/>
          </w:tcPr>
          <w:p w14:paraId="3CD61561" w14:textId="77777777" w:rsidR="00E62160" w:rsidRPr="00E62160" w:rsidRDefault="00E62160" w:rsidP="00E62160">
            <w:pPr>
              <w:spacing w:after="200" w:line="276" w:lineRule="auto"/>
              <w:jc w:val="both"/>
              <w:rPr>
                <w:sz w:val="20"/>
                <w:szCs w:val="20"/>
              </w:rPr>
            </w:pPr>
            <w:r w:rsidRPr="00E62160">
              <w:rPr>
                <w:sz w:val="20"/>
                <w:szCs w:val="20"/>
              </w:rPr>
              <w:t>20%</w:t>
            </w:r>
          </w:p>
        </w:tc>
      </w:tr>
      <w:tr w:rsidR="00E62160" w:rsidRPr="00E62160" w14:paraId="57213059"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00A86C50" w14:textId="77777777" w:rsidR="00E62160" w:rsidRPr="00E62160" w:rsidRDefault="00E62160" w:rsidP="00E62160">
            <w:pPr>
              <w:spacing w:after="200" w:line="276" w:lineRule="auto"/>
              <w:jc w:val="both"/>
              <w:rPr>
                <w:sz w:val="20"/>
                <w:szCs w:val="20"/>
              </w:rPr>
            </w:pPr>
            <w:proofErr w:type="gramStart"/>
            <w:r w:rsidRPr="00E62160">
              <w:rPr>
                <w:sz w:val="20"/>
                <w:szCs w:val="20"/>
              </w:rPr>
              <w:t>TOTAL</w:t>
            </w:r>
            <w:proofErr w:type="gramEnd"/>
            <w:r w:rsidRPr="00E62160">
              <w:rPr>
                <w:sz w:val="20"/>
                <w:szCs w:val="20"/>
              </w:rPr>
              <w:t xml:space="preserve"> CAMARGO</w:t>
            </w:r>
          </w:p>
        </w:tc>
        <w:tc>
          <w:tcPr>
            <w:tcW w:w="0" w:type="auto"/>
            <w:shd w:val="clear" w:color="auto" w:fill="auto"/>
            <w:noWrap/>
            <w:tcMar>
              <w:top w:w="15" w:type="dxa"/>
              <w:left w:w="15" w:type="dxa"/>
              <w:bottom w:w="0" w:type="dxa"/>
              <w:right w:w="15" w:type="dxa"/>
            </w:tcMar>
            <w:hideMark/>
          </w:tcPr>
          <w:p w14:paraId="584FF0E2" w14:textId="77777777" w:rsidR="00E62160" w:rsidRPr="00E62160" w:rsidRDefault="00E62160" w:rsidP="00E62160">
            <w:pPr>
              <w:spacing w:after="200" w:line="276" w:lineRule="auto"/>
              <w:jc w:val="both"/>
              <w:rPr>
                <w:b/>
                <w:bCs/>
                <w:sz w:val="20"/>
                <w:szCs w:val="20"/>
              </w:rPr>
            </w:pPr>
            <w:r w:rsidRPr="00E62160">
              <w:rPr>
                <w:sz w:val="20"/>
                <w:szCs w:val="20"/>
              </w:rPr>
              <w:t xml:space="preserve"> $249,638.60 </w:t>
            </w:r>
          </w:p>
        </w:tc>
        <w:tc>
          <w:tcPr>
            <w:tcW w:w="0" w:type="auto"/>
            <w:shd w:val="clear" w:color="auto" w:fill="auto"/>
            <w:noWrap/>
            <w:tcMar>
              <w:top w:w="15" w:type="dxa"/>
              <w:left w:w="15" w:type="dxa"/>
              <w:bottom w:w="0" w:type="dxa"/>
              <w:right w:w="15" w:type="dxa"/>
            </w:tcMar>
            <w:vAlign w:val="bottom"/>
            <w:hideMark/>
          </w:tcPr>
          <w:p w14:paraId="0DD8F44F" w14:textId="77777777" w:rsidR="00E62160" w:rsidRPr="00E62160" w:rsidRDefault="00E62160" w:rsidP="00E62160">
            <w:pPr>
              <w:spacing w:after="200" w:line="276" w:lineRule="auto"/>
              <w:jc w:val="both"/>
              <w:rPr>
                <w:b/>
                <w:bCs/>
                <w:sz w:val="20"/>
                <w:szCs w:val="20"/>
              </w:rPr>
            </w:pPr>
          </w:p>
        </w:tc>
      </w:tr>
    </w:tbl>
    <w:p w14:paraId="2F48A245" w14:textId="77777777" w:rsidR="00E62160" w:rsidRPr="00E62160" w:rsidRDefault="00E62160" w:rsidP="00E62160">
      <w:pPr>
        <w:spacing w:after="200" w:line="276" w:lineRule="auto"/>
        <w:jc w:val="both"/>
        <w:rPr>
          <w:b/>
          <w:sz w:val="20"/>
          <w:szCs w:val="20"/>
        </w:rPr>
      </w:pPr>
    </w:p>
    <w:p w14:paraId="70578222" w14:textId="37D71943" w:rsidR="00E62160" w:rsidRPr="00E62160" w:rsidRDefault="00E62160" w:rsidP="00E62160">
      <w:pPr>
        <w:spacing w:after="200" w:line="276" w:lineRule="auto"/>
        <w:jc w:val="both"/>
        <w:rPr>
          <w:b/>
          <w:sz w:val="20"/>
          <w:szCs w:val="20"/>
        </w:rPr>
      </w:pPr>
      <w:r w:rsidRPr="00E62160">
        <w:rPr>
          <w:b/>
          <w:sz w:val="20"/>
          <w:szCs w:val="20"/>
        </w:rPr>
        <w:t>El monto máximo para el licitante cuya oferta resulte solvente y sea el precio más bajo será de $124,819.30, sin embargo, si el licitante que oferta el mejor precio en la capacidad se ofrece la cantidad de 180 sesiones por semana y un precio total incluyendo IVA de $95.00, el cálculo aritmético del monto máximo que se le podría adjudicar sería el siguiente:</w:t>
      </w:r>
    </w:p>
    <w:tbl>
      <w:tblPr>
        <w:tblW w:w="5229" w:type="pct"/>
        <w:tblInd w:w="-75" w:type="dxa"/>
        <w:tblCellMar>
          <w:left w:w="70" w:type="dxa"/>
          <w:right w:w="70" w:type="dxa"/>
        </w:tblCellMar>
        <w:tblLook w:val="04A0" w:firstRow="1" w:lastRow="0" w:firstColumn="1" w:lastColumn="0" w:noHBand="0" w:noVBand="1"/>
      </w:tblPr>
      <w:tblGrid>
        <w:gridCol w:w="1029"/>
        <w:gridCol w:w="335"/>
        <w:gridCol w:w="892"/>
        <w:gridCol w:w="342"/>
        <w:gridCol w:w="1029"/>
        <w:gridCol w:w="335"/>
        <w:gridCol w:w="967"/>
        <w:gridCol w:w="342"/>
        <w:gridCol w:w="1453"/>
        <w:gridCol w:w="1137"/>
        <w:gridCol w:w="342"/>
        <w:gridCol w:w="1029"/>
      </w:tblGrid>
      <w:tr w:rsidR="00087A7B" w:rsidRPr="00E62160" w14:paraId="11135A58" w14:textId="77777777" w:rsidTr="00087A7B">
        <w:trPr>
          <w:trHeight w:val="145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854F3" w14:textId="77777777" w:rsidR="00E62160" w:rsidRPr="00087A7B" w:rsidRDefault="00E62160" w:rsidP="00087A7B">
            <w:pPr>
              <w:spacing w:after="200" w:line="276" w:lineRule="auto"/>
              <w:jc w:val="center"/>
              <w:rPr>
                <w:b/>
                <w:bCs/>
                <w:sz w:val="18"/>
                <w:szCs w:val="18"/>
              </w:rPr>
            </w:pPr>
            <w:r w:rsidRPr="00087A7B">
              <w:rPr>
                <w:b/>
                <w:bCs/>
                <w:sz w:val="18"/>
                <w:szCs w:val="18"/>
              </w:rPr>
              <w:t>CAPACIDAD SEMANAL OFERTADA</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6E4FEABB" w14:textId="7835DA2F" w:rsidR="00E62160" w:rsidRPr="00087A7B" w:rsidRDefault="00E62160" w:rsidP="00087A7B">
            <w:pPr>
              <w:spacing w:after="200" w:line="276" w:lineRule="auto"/>
              <w:jc w:val="center"/>
              <w:rPr>
                <w:b/>
                <w:bCs/>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0AECFCD3" w14:textId="77777777" w:rsidR="00E62160" w:rsidRPr="00087A7B" w:rsidRDefault="00E62160" w:rsidP="00087A7B">
            <w:pPr>
              <w:spacing w:after="200" w:line="276" w:lineRule="auto"/>
              <w:jc w:val="center"/>
              <w:rPr>
                <w:b/>
                <w:bCs/>
                <w:sz w:val="18"/>
                <w:szCs w:val="18"/>
              </w:rPr>
            </w:pPr>
            <w:r w:rsidRPr="00087A7B">
              <w:rPr>
                <w:b/>
                <w:bCs/>
                <w:sz w:val="18"/>
                <w:szCs w:val="18"/>
              </w:rPr>
              <w:t>SEMANAS DEL AÑO</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40ABEBEA" w14:textId="45003FF9" w:rsidR="00E62160" w:rsidRPr="00087A7B" w:rsidRDefault="00E62160" w:rsidP="00087A7B">
            <w:pPr>
              <w:spacing w:after="200" w:line="276" w:lineRule="auto"/>
              <w:jc w:val="center"/>
              <w:rPr>
                <w:b/>
                <w:bCs/>
                <w:sz w:val="18"/>
                <w:szCs w:val="18"/>
              </w:rPr>
            </w:pP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1E8651DE" w14:textId="77777777" w:rsidR="00E62160" w:rsidRPr="00087A7B" w:rsidRDefault="00E62160" w:rsidP="00087A7B">
            <w:pPr>
              <w:spacing w:after="200" w:line="276" w:lineRule="auto"/>
              <w:jc w:val="center"/>
              <w:rPr>
                <w:b/>
                <w:bCs/>
                <w:sz w:val="18"/>
                <w:szCs w:val="18"/>
              </w:rPr>
            </w:pPr>
            <w:proofErr w:type="gramStart"/>
            <w:r w:rsidRPr="00087A7B">
              <w:rPr>
                <w:b/>
                <w:bCs/>
                <w:sz w:val="18"/>
                <w:szCs w:val="18"/>
              </w:rPr>
              <w:t>TOTAL</w:t>
            </w:r>
            <w:proofErr w:type="gramEnd"/>
            <w:r w:rsidRPr="00087A7B">
              <w:rPr>
                <w:b/>
                <w:bCs/>
                <w:sz w:val="18"/>
                <w:szCs w:val="18"/>
              </w:rPr>
              <w:t xml:space="preserve"> DE CAPACIDAD AL AÑO</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21FF6DAB" w14:textId="35A319E3" w:rsidR="00E62160" w:rsidRPr="00087A7B" w:rsidRDefault="00E62160" w:rsidP="00087A7B">
            <w:pPr>
              <w:spacing w:after="200" w:line="276" w:lineRule="auto"/>
              <w:jc w:val="center"/>
              <w:rPr>
                <w:b/>
                <w:bCs/>
                <w:sz w:val="18"/>
                <w:szCs w:val="18"/>
              </w:rPr>
            </w:pP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F1EFF8D" w14:textId="77777777" w:rsidR="00E62160" w:rsidRPr="00087A7B" w:rsidRDefault="00E62160" w:rsidP="00087A7B">
            <w:pPr>
              <w:spacing w:after="200" w:line="276" w:lineRule="auto"/>
              <w:jc w:val="center"/>
              <w:rPr>
                <w:b/>
                <w:bCs/>
                <w:sz w:val="18"/>
                <w:szCs w:val="18"/>
              </w:rPr>
            </w:pPr>
            <w:r w:rsidRPr="00087A7B">
              <w:rPr>
                <w:b/>
                <w:bCs/>
                <w:sz w:val="18"/>
                <w:szCs w:val="18"/>
              </w:rPr>
              <w:t>PRECIO OFERTADO (CON IVA)</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433EBA89" w14:textId="4D24D88E" w:rsidR="00E62160" w:rsidRPr="00087A7B" w:rsidRDefault="00E62160" w:rsidP="00087A7B">
            <w:pPr>
              <w:spacing w:after="200" w:line="276" w:lineRule="auto"/>
              <w:jc w:val="center"/>
              <w:rPr>
                <w:b/>
                <w:bCs/>
                <w:sz w:val="18"/>
                <w:szCs w:val="18"/>
              </w:rPr>
            </w:pP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5886EC57" w14:textId="77777777" w:rsidR="00E62160" w:rsidRPr="00087A7B" w:rsidRDefault="00E62160" w:rsidP="00087A7B">
            <w:pPr>
              <w:spacing w:after="200" w:line="276" w:lineRule="auto"/>
              <w:jc w:val="center"/>
              <w:rPr>
                <w:b/>
                <w:bCs/>
                <w:sz w:val="18"/>
                <w:szCs w:val="18"/>
              </w:rPr>
            </w:pPr>
            <w:r w:rsidRPr="00087A7B">
              <w:rPr>
                <w:b/>
                <w:bCs/>
                <w:sz w:val="18"/>
                <w:szCs w:val="18"/>
              </w:rPr>
              <w:t>MONTO MÁXIMO PARA ADJUDICAR (De acuerdo con la capacidad ofertada)</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4B25A5E3" w14:textId="77777777" w:rsidR="00E62160" w:rsidRPr="00087A7B" w:rsidRDefault="00E62160" w:rsidP="00087A7B">
            <w:pPr>
              <w:spacing w:after="200" w:line="276" w:lineRule="auto"/>
              <w:jc w:val="center"/>
              <w:rPr>
                <w:b/>
                <w:bCs/>
                <w:sz w:val="18"/>
                <w:szCs w:val="18"/>
              </w:rPr>
            </w:pPr>
            <w:r w:rsidRPr="00087A7B">
              <w:rPr>
                <w:b/>
                <w:bCs/>
                <w:sz w:val="18"/>
                <w:szCs w:val="18"/>
              </w:rPr>
              <w:t>MONTO MÁXIMO POR PARTIDA</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7E59DEF6" w14:textId="1994972E" w:rsidR="00E62160" w:rsidRPr="00087A7B" w:rsidRDefault="00E62160" w:rsidP="00087A7B">
            <w:pPr>
              <w:spacing w:after="200" w:line="276" w:lineRule="auto"/>
              <w:jc w:val="center"/>
              <w:rPr>
                <w:b/>
                <w:bCs/>
                <w:sz w:val="18"/>
                <w:szCs w:val="18"/>
              </w:rPr>
            </w:pPr>
          </w:p>
        </w:tc>
        <w:tc>
          <w:tcPr>
            <w:tcW w:w="557" w:type="pct"/>
            <w:tcBorders>
              <w:top w:val="single" w:sz="4" w:space="0" w:color="auto"/>
              <w:left w:val="nil"/>
              <w:bottom w:val="nil"/>
              <w:right w:val="single" w:sz="4" w:space="0" w:color="auto"/>
            </w:tcBorders>
            <w:shd w:val="clear" w:color="auto" w:fill="auto"/>
            <w:vAlign w:val="center"/>
            <w:hideMark/>
          </w:tcPr>
          <w:p w14:paraId="58CB79FA" w14:textId="40FBE51F" w:rsidR="00E62160" w:rsidRPr="00087A7B" w:rsidRDefault="00E62160" w:rsidP="00087A7B">
            <w:pPr>
              <w:spacing w:after="200" w:line="276" w:lineRule="auto"/>
              <w:jc w:val="center"/>
              <w:rPr>
                <w:b/>
                <w:bCs/>
                <w:sz w:val="18"/>
                <w:szCs w:val="18"/>
              </w:rPr>
            </w:pPr>
            <w:proofErr w:type="gramStart"/>
            <w:r w:rsidRPr="00087A7B">
              <w:rPr>
                <w:b/>
                <w:bCs/>
                <w:sz w:val="18"/>
                <w:szCs w:val="18"/>
              </w:rPr>
              <w:t>%  SEGÚN</w:t>
            </w:r>
            <w:proofErr w:type="gramEnd"/>
            <w:r w:rsidRPr="00087A7B">
              <w:rPr>
                <w:b/>
                <w:bCs/>
                <w:sz w:val="18"/>
                <w:szCs w:val="18"/>
              </w:rPr>
              <w:t xml:space="preserve"> CAPACIDAD Y PRECIO OFERTADO</w:t>
            </w:r>
          </w:p>
        </w:tc>
      </w:tr>
      <w:tr w:rsidR="00087A7B" w:rsidRPr="00E62160" w14:paraId="0EECBD75" w14:textId="77777777" w:rsidTr="00087A7B">
        <w:trPr>
          <w:trHeight w:val="290"/>
        </w:trPr>
        <w:tc>
          <w:tcPr>
            <w:tcW w:w="557" w:type="pct"/>
            <w:tcBorders>
              <w:top w:val="nil"/>
              <w:left w:val="single" w:sz="4" w:space="0" w:color="auto"/>
              <w:bottom w:val="single" w:sz="4" w:space="0" w:color="auto"/>
              <w:right w:val="single" w:sz="4" w:space="0" w:color="auto"/>
            </w:tcBorders>
            <w:shd w:val="clear" w:color="auto" w:fill="auto"/>
            <w:noWrap/>
            <w:vAlign w:val="bottom"/>
            <w:hideMark/>
          </w:tcPr>
          <w:p w14:paraId="2E7D9260" w14:textId="77777777" w:rsidR="00E62160" w:rsidRPr="00087A7B" w:rsidRDefault="00E62160" w:rsidP="00087A7B">
            <w:pPr>
              <w:spacing w:after="200" w:line="276" w:lineRule="auto"/>
              <w:jc w:val="center"/>
              <w:rPr>
                <w:b/>
                <w:sz w:val="18"/>
                <w:szCs w:val="18"/>
              </w:rPr>
            </w:pPr>
            <w:r w:rsidRPr="00087A7B">
              <w:rPr>
                <w:b/>
                <w:sz w:val="18"/>
                <w:szCs w:val="18"/>
              </w:rPr>
              <w:t>20</w:t>
            </w:r>
          </w:p>
        </w:tc>
        <w:tc>
          <w:tcPr>
            <w:tcW w:w="181" w:type="pct"/>
            <w:tcBorders>
              <w:top w:val="nil"/>
              <w:left w:val="nil"/>
              <w:bottom w:val="single" w:sz="4" w:space="0" w:color="auto"/>
              <w:right w:val="single" w:sz="4" w:space="0" w:color="auto"/>
            </w:tcBorders>
            <w:shd w:val="clear" w:color="auto" w:fill="auto"/>
            <w:noWrap/>
            <w:vAlign w:val="bottom"/>
            <w:hideMark/>
          </w:tcPr>
          <w:p w14:paraId="22652D64" w14:textId="77777777" w:rsidR="00E62160" w:rsidRPr="00087A7B" w:rsidRDefault="00E62160" w:rsidP="00087A7B">
            <w:pPr>
              <w:spacing w:after="200" w:line="276" w:lineRule="auto"/>
              <w:jc w:val="center"/>
              <w:rPr>
                <w:b/>
                <w:sz w:val="18"/>
                <w:szCs w:val="18"/>
              </w:rPr>
            </w:pPr>
            <w:r w:rsidRPr="00087A7B">
              <w:rPr>
                <w:b/>
                <w:sz w:val="18"/>
                <w:szCs w:val="18"/>
              </w:rPr>
              <w:t>(x)</w:t>
            </w:r>
          </w:p>
        </w:tc>
        <w:tc>
          <w:tcPr>
            <w:tcW w:w="483" w:type="pct"/>
            <w:tcBorders>
              <w:top w:val="nil"/>
              <w:left w:val="nil"/>
              <w:bottom w:val="single" w:sz="4" w:space="0" w:color="auto"/>
              <w:right w:val="single" w:sz="4" w:space="0" w:color="auto"/>
            </w:tcBorders>
            <w:shd w:val="clear" w:color="auto" w:fill="auto"/>
            <w:noWrap/>
            <w:vAlign w:val="bottom"/>
            <w:hideMark/>
          </w:tcPr>
          <w:p w14:paraId="1E8B17DE" w14:textId="77777777" w:rsidR="00E62160" w:rsidRPr="00087A7B" w:rsidRDefault="00E62160" w:rsidP="00087A7B">
            <w:pPr>
              <w:spacing w:after="200" w:line="276" w:lineRule="auto"/>
              <w:jc w:val="center"/>
              <w:rPr>
                <w:b/>
                <w:sz w:val="18"/>
                <w:szCs w:val="18"/>
              </w:rPr>
            </w:pPr>
            <w:r w:rsidRPr="00087A7B">
              <w:rPr>
                <w:b/>
                <w:sz w:val="18"/>
                <w:szCs w:val="18"/>
              </w:rPr>
              <w:t>52</w:t>
            </w:r>
          </w:p>
        </w:tc>
        <w:tc>
          <w:tcPr>
            <w:tcW w:w="185" w:type="pct"/>
            <w:tcBorders>
              <w:top w:val="nil"/>
              <w:left w:val="nil"/>
              <w:bottom w:val="single" w:sz="4" w:space="0" w:color="auto"/>
              <w:right w:val="single" w:sz="4" w:space="0" w:color="auto"/>
            </w:tcBorders>
            <w:shd w:val="clear" w:color="auto" w:fill="auto"/>
            <w:noWrap/>
            <w:vAlign w:val="bottom"/>
            <w:hideMark/>
          </w:tcPr>
          <w:p w14:paraId="591F5E83" w14:textId="77777777" w:rsidR="00E62160" w:rsidRPr="00087A7B" w:rsidRDefault="00E62160" w:rsidP="00087A7B">
            <w:pPr>
              <w:spacing w:after="200" w:line="276" w:lineRule="auto"/>
              <w:jc w:val="center"/>
              <w:rPr>
                <w:b/>
                <w:sz w:val="18"/>
                <w:szCs w:val="18"/>
              </w:rPr>
            </w:pPr>
            <w:r w:rsidRPr="00087A7B">
              <w:rPr>
                <w:b/>
                <w:sz w:val="18"/>
                <w:szCs w:val="18"/>
              </w:rPr>
              <w:t>(=)</w:t>
            </w:r>
          </w:p>
        </w:tc>
        <w:tc>
          <w:tcPr>
            <w:tcW w:w="557" w:type="pct"/>
            <w:tcBorders>
              <w:top w:val="nil"/>
              <w:left w:val="nil"/>
              <w:bottom w:val="single" w:sz="4" w:space="0" w:color="auto"/>
              <w:right w:val="single" w:sz="4" w:space="0" w:color="auto"/>
            </w:tcBorders>
            <w:shd w:val="clear" w:color="auto" w:fill="auto"/>
            <w:noWrap/>
            <w:vAlign w:val="bottom"/>
            <w:hideMark/>
          </w:tcPr>
          <w:p w14:paraId="2379B0A4" w14:textId="21AD3771" w:rsidR="00E62160" w:rsidRPr="00087A7B" w:rsidRDefault="00E62160" w:rsidP="00087A7B">
            <w:pPr>
              <w:spacing w:after="200" w:line="276" w:lineRule="auto"/>
              <w:jc w:val="center"/>
              <w:rPr>
                <w:b/>
                <w:sz w:val="18"/>
                <w:szCs w:val="18"/>
              </w:rPr>
            </w:pPr>
            <w:r w:rsidRPr="00087A7B">
              <w:rPr>
                <w:b/>
                <w:sz w:val="18"/>
                <w:szCs w:val="18"/>
              </w:rPr>
              <w:t>1,040</w:t>
            </w:r>
          </w:p>
        </w:tc>
        <w:tc>
          <w:tcPr>
            <w:tcW w:w="181" w:type="pct"/>
            <w:tcBorders>
              <w:top w:val="nil"/>
              <w:left w:val="nil"/>
              <w:bottom w:val="single" w:sz="4" w:space="0" w:color="auto"/>
              <w:right w:val="single" w:sz="4" w:space="0" w:color="auto"/>
            </w:tcBorders>
            <w:shd w:val="clear" w:color="auto" w:fill="auto"/>
            <w:noWrap/>
            <w:vAlign w:val="bottom"/>
            <w:hideMark/>
          </w:tcPr>
          <w:p w14:paraId="0E7A5062" w14:textId="77777777" w:rsidR="00E62160" w:rsidRPr="00087A7B" w:rsidRDefault="00E62160" w:rsidP="00087A7B">
            <w:pPr>
              <w:spacing w:after="200" w:line="276" w:lineRule="auto"/>
              <w:jc w:val="center"/>
              <w:rPr>
                <w:b/>
                <w:sz w:val="18"/>
                <w:szCs w:val="18"/>
              </w:rPr>
            </w:pPr>
            <w:r w:rsidRPr="00087A7B">
              <w:rPr>
                <w:b/>
                <w:sz w:val="18"/>
                <w:szCs w:val="18"/>
              </w:rPr>
              <w:t>(x)</w:t>
            </w:r>
          </w:p>
        </w:tc>
        <w:tc>
          <w:tcPr>
            <w:tcW w:w="524" w:type="pct"/>
            <w:tcBorders>
              <w:top w:val="nil"/>
              <w:left w:val="nil"/>
              <w:bottom w:val="single" w:sz="4" w:space="0" w:color="auto"/>
              <w:right w:val="single" w:sz="4" w:space="0" w:color="auto"/>
            </w:tcBorders>
            <w:shd w:val="clear" w:color="auto" w:fill="auto"/>
            <w:noWrap/>
            <w:vAlign w:val="bottom"/>
            <w:hideMark/>
          </w:tcPr>
          <w:p w14:paraId="056A7A0D" w14:textId="4DD913BC" w:rsidR="00E62160" w:rsidRPr="00087A7B" w:rsidRDefault="00E62160" w:rsidP="00087A7B">
            <w:pPr>
              <w:spacing w:after="200" w:line="276" w:lineRule="auto"/>
              <w:jc w:val="center"/>
              <w:rPr>
                <w:b/>
                <w:sz w:val="18"/>
                <w:szCs w:val="18"/>
              </w:rPr>
            </w:pPr>
            <w:r w:rsidRPr="00087A7B">
              <w:rPr>
                <w:b/>
                <w:sz w:val="18"/>
                <w:szCs w:val="18"/>
              </w:rPr>
              <w:t>$       95.00</w:t>
            </w:r>
          </w:p>
        </w:tc>
        <w:tc>
          <w:tcPr>
            <w:tcW w:w="185" w:type="pct"/>
            <w:tcBorders>
              <w:top w:val="nil"/>
              <w:left w:val="nil"/>
              <w:bottom w:val="single" w:sz="4" w:space="0" w:color="auto"/>
              <w:right w:val="single" w:sz="4" w:space="0" w:color="auto"/>
            </w:tcBorders>
            <w:shd w:val="clear" w:color="auto" w:fill="auto"/>
            <w:noWrap/>
            <w:vAlign w:val="bottom"/>
            <w:hideMark/>
          </w:tcPr>
          <w:p w14:paraId="60D8EBE9" w14:textId="77777777" w:rsidR="00E62160" w:rsidRPr="00087A7B" w:rsidRDefault="00E62160" w:rsidP="00087A7B">
            <w:pPr>
              <w:spacing w:after="200" w:line="276" w:lineRule="auto"/>
              <w:jc w:val="center"/>
              <w:rPr>
                <w:b/>
                <w:sz w:val="18"/>
                <w:szCs w:val="18"/>
              </w:rPr>
            </w:pPr>
            <w:r w:rsidRPr="00087A7B">
              <w:rPr>
                <w:b/>
                <w:sz w:val="18"/>
                <w:szCs w:val="18"/>
              </w:rPr>
              <w:t>(=)</w:t>
            </w:r>
          </w:p>
        </w:tc>
        <w:tc>
          <w:tcPr>
            <w:tcW w:w="787" w:type="pct"/>
            <w:tcBorders>
              <w:top w:val="nil"/>
              <w:left w:val="nil"/>
              <w:bottom w:val="single" w:sz="4" w:space="0" w:color="auto"/>
              <w:right w:val="single" w:sz="4" w:space="0" w:color="auto"/>
            </w:tcBorders>
            <w:shd w:val="clear" w:color="auto" w:fill="auto"/>
            <w:noWrap/>
            <w:vAlign w:val="bottom"/>
            <w:hideMark/>
          </w:tcPr>
          <w:p w14:paraId="7CDF2368" w14:textId="21AA0E7D" w:rsidR="00E62160" w:rsidRPr="00087A7B" w:rsidRDefault="00E62160" w:rsidP="00087A7B">
            <w:pPr>
              <w:spacing w:after="200" w:line="276" w:lineRule="auto"/>
              <w:jc w:val="center"/>
              <w:rPr>
                <w:b/>
                <w:sz w:val="18"/>
                <w:szCs w:val="18"/>
              </w:rPr>
            </w:pPr>
            <w:r w:rsidRPr="00087A7B">
              <w:rPr>
                <w:b/>
                <w:sz w:val="18"/>
                <w:szCs w:val="18"/>
              </w:rPr>
              <w:t>$            98,800.00</w:t>
            </w:r>
          </w:p>
        </w:tc>
        <w:tc>
          <w:tcPr>
            <w:tcW w:w="616" w:type="pct"/>
            <w:tcBorders>
              <w:top w:val="nil"/>
              <w:left w:val="nil"/>
              <w:bottom w:val="single" w:sz="4" w:space="0" w:color="auto"/>
              <w:right w:val="single" w:sz="4" w:space="0" w:color="auto"/>
            </w:tcBorders>
            <w:shd w:val="clear" w:color="auto" w:fill="auto"/>
            <w:noWrap/>
            <w:vAlign w:val="bottom"/>
            <w:hideMark/>
          </w:tcPr>
          <w:p w14:paraId="175E3DDA" w14:textId="107D5F76" w:rsidR="00E62160" w:rsidRPr="00087A7B" w:rsidRDefault="00E62160" w:rsidP="00087A7B">
            <w:pPr>
              <w:spacing w:after="200" w:line="276" w:lineRule="auto"/>
              <w:jc w:val="center"/>
              <w:rPr>
                <w:b/>
                <w:sz w:val="18"/>
                <w:szCs w:val="18"/>
              </w:rPr>
            </w:pPr>
            <w:proofErr w:type="gramStart"/>
            <w:r w:rsidRPr="00087A7B">
              <w:rPr>
                <w:b/>
                <w:sz w:val="18"/>
                <w:szCs w:val="18"/>
              </w:rPr>
              <w:t>$  249,638.60</w:t>
            </w:r>
            <w:proofErr w:type="gramEnd"/>
          </w:p>
        </w:tc>
        <w:tc>
          <w:tcPr>
            <w:tcW w:w="185" w:type="pct"/>
            <w:tcBorders>
              <w:top w:val="nil"/>
              <w:left w:val="nil"/>
              <w:bottom w:val="single" w:sz="4" w:space="0" w:color="auto"/>
              <w:right w:val="single" w:sz="4" w:space="0" w:color="auto"/>
            </w:tcBorders>
            <w:shd w:val="clear" w:color="auto" w:fill="auto"/>
            <w:noWrap/>
            <w:vAlign w:val="bottom"/>
            <w:hideMark/>
          </w:tcPr>
          <w:p w14:paraId="15778B6C" w14:textId="77777777" w:rsidR="00E62160" w:rsidRPr="00087A7B" w:rsidRDefault="00E62160" w:rsidP="00087A7B">
            <w:pPr>
              <w:spacing w:after="200" w:line="276" w:lineRule="auto"/>
              <w:jc w:val="center"/>
              <w:rPr>
                <w:b/>
                <w:sz w:val="18"/>
                <w:szCs w:val="18"/>
              </w:rPr>
            </w:pPr>
            <w:r w:rsidRPr="00087A7B">
              <w:rPr>
                <w:b/>
                <w:sz w:val="18"/>
                <w:szCs w:val="18"/>
              </w:rPr>
              <w:t>(=)</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14:paraId="262C5CB1" w14:textId="77777777" w:rsidR="00E62160" w:rsidRPr="00087A7B" w:rsidRDefault="00E62160" w:rsidP="00087A7B">
            <w:pPr>
              <w:spacing w:after="200" w:line="276" w:lineRule="auto"/>
              <w:jc w:val="center"/>
              <w:rPr>
                <w:b/>
                <w:sz w:val="18"/>
                <w:szCs w:val="18"/>
              </w:rPr>
            </w:pPr>
            <w:r w:rsidRPr="00087A7B">
              <w:rPr>
                <w:b/>
                <w:sz w:val="18"/>
                <w:szCs w:val="18"/>
              </w:rPr>
              <w:t>39.58%</w:t>
            </w:r>
          </w:p>
        </w:tc>
      </w:tr>
    </w:tbl>
    <w:p w14:paraId="23AE35BB" w14:textId="77777777" w:rsidR="00E62160" w:rsidRDefault="00E62160" w:rsidP="00E62160">
      <w:pPr>
        <w:spacing w:after="200" w:line="276" w:lineRule="auto"/>
        <w:jc w:val="both"/>
        <w:rPr>
          <w:b/>
          <w:sz w:val="20"/>
          <w:szCs w:val="20"/>
        </w:rPr>
      </w:pPr>
    </w:p>
    <w:p w14:paraId="79248FC3" w14:textId="63AAA183" w:rsidR="00E62160" w:rsidRPr="00E62160" w:rsidRDefault="00E62160" w:rsidP="00E62160">
      <w:pPr>
        <w:spacing w:after="200" w:line="276" w:lineRule="auto"/>
        <w:jc w:val="both"/>
        <w:rPr>
          <w:sz w:val="20"/>
          <w:szCs w:val="20"/>
        </w:rPr>
      </w:pPr>
      <w:r w:rsidRPr="00E62160">
        <w:rPr>
          <w:b/>
          <w:sz w:val="20"/>
          <w:szCs w:val="20"/>
        </w:rPr>
        <w:t>En virtud del cálculo anterior, al primer lugar únicamente se le asignaría hasta un 39.58% , por lo que el 10.42% restante podría asignarse al segundo o tercer lugar, sucesivamente, en caso de que contaran con la capacidad técnica y hubieran manifestado su interés en que se le asignen los porcentajes</w:t>
      </w:r>
      <w:r w:rsidR="008220FB">
        <w:rPr>
          <w:b/>
          <w:sz w:val="20"/>
          <w:szCs w:val="20"/>
        </w:rPr>
        <w:t xml:space="preserve"> (para esta aceptación podrán utilizar la manifestación de aceptación mediante Anexo A adjunto al presente)</w:t>
      </w:r>
      <w:r w:rsidRPr="00E62160">
        <w:rPr>
          <w:b/>
          <w:sz w:val="20"/>
          <w:szCs w:val="20"/>
        </w:rPr>
        <w:t xml:space="preserve"> </w:t>
      </w:r>
      <w:r w:rsidRPr="00E62160">
        <w:rPr>
          <w:sz w:val="20"/>
          <w:szCs w:val="20"/>
        </w:rPr>
        <w:t>de fuente de abastecimiento pendiente de asignación, de conformidad a lo establecido por la fracción III del artículo 37 del Reglamento de la Ley de Adquisiciones, Arrendamientos y Contratación de Servicios del Estado de Chihuahua.</w:t>
      </w:r>
    </w:p>
    <w:p w14:paraId="09A119A4" w14:textId="6D5010BC" w:rsidR="00E62160" w:rsidRPr="00E62160" w:rsidRDefault="00E62160" w:rsidP="00E62160">
      <w:pPr>
        <w:spacing w:after="200" w:line="276" w:lineRule="auto"/>
        <w:jc w:val="both"/>
        <w:rPr>
          <w:b/>
          <w:sz w:val="20"/>
          <w:szCs w:val="20"/>
        </w:rPr>
      </w:pPr>
      <w:r w:rsidRPr="00E62160">
        <w:rPr>
          <w:sz w:val="20"/>
          <w:szCs w:val="20"/>
        </w:rPr>
        <w:t>En este caso, el porcentaje diferencial en precio que se considerará para determinar los licitantes susceptibles de adjudicación, no podrá ser superior al 10% (diez por ciento) respecto de la propuesta solvente más baja y se concederá un porcentaje mayor de adjudicación para la primera propuesta que reúna las condiciones técnicas y económicas más benéficas a la Convocante y en un porcentaje menor a las siguientes propuestas.</w:t>
      </w:r>
      <w:bookmarkEnd w:id="3"/>
    </w:p>
    <w:p w14:paraId="27266A79" w14:textId="3A0BE752"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Garantía</w:t>
      </w:r>
      <w:proofErr w:type="spellEnd"/>
      <w:r w:rsidRPr="00C32570">
        <w:rPr>
          <w:b/>
          <w:sz w:val="20"/>
          <w:szCs w:val="20"/>
        </w:rPr>
        <w:t>.</w:t>
      </w:r>
    </w:p>
    <w:p w14:paraId="3CDABB23" w14:textId="75B6173E" w:rsidR="00E62160" w:rsidRPr="00E62160" w:rsidRDefault="00E62160" w:rsidP="00E62160">
      <w:pPr>
        <w:spacing w:after="200" w:line="276" w:lineRule="auto"/>
        <w:jc w:val="both"/>
        <w:rPr>
          <w:sz w:val="20"/>
          <w:szCs w:val="20"/>
          <w:lang w:val="es-ES_tradnl"/>
        </w:rPr>
      </w:pPr>
      <w:r w:rsidRPr="00E62160">
        <w:rPr>
          <w:sz w:val="20"/>
          <w:szCs w:val="20"/>
        </w:rPr>
        <w:t xml:space="preserve">El licitante que resulte adjudicado deberá constituir y entregar a más tardar dentro de los diez días hábiles siguientes a la celebración del contrato un cheque certificado o póliza de fianza en moneda nacional </w:t>
      </w:r>
      <w:r w:rsidRPr="00E62160">
        <w:rPr>
          <w:sz w:val="20"/>
          <w:szCs w:val="20"/>
          <w:lang w:val="es-ES_tradnl"/>
        </w:rPr>
        <w:t>expedida por una Institución Afianzadora legalmente autorizada, acreditada y domiciliada en el Estado de Chihuahua</w:t>
      </w:r>
      <w:r w:rsidRPr="00E62160">
        <w:rPr>
          <w:sz w:val="20"/>
          <w:szCs w:val="20"/>
        </w:rPr>
        <w:t xml:space="preserve">, a favor de Pensiones, por un importe equivalente al 10% del monto máximo adjudicado, sin incluir el I.V.A., como garantía de su obligación contractual, </w:t>
      </w:r>
      <w:r w:rsidRPr="00E62160">
        <w:rPr>
          <w:sz w:val="20"/>
          <w:szCs w:val="20"/>
          <w:lang w:val="es-ES_tradnl"/>
        </w:rPr>
        <w:t>de conformidad con lo establecido en el artículo 84, fracción II, de la Ley, en relación con el artículo 90 de su Reglamento, esta garantía permanecerá vigente hasta un mes posterior a la última prestación del servicio.</w:t>
      </w:r>
    </w:p>
    <w:p w14:paraId="688F4A13" w14:textId="4D184EF8"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Penas</w:t>
      </w:r>
      <w:proofErr w:type="spellEnd"/>
      <w:r w:rsidRPr="00C32570">
        <w:rPr>
          <w:b/>
          <w:sz w:val="20"/>
          <w:szCs w:val="20"/>
        </w:rPr>
        <w:t xml:space="preserve"> </w:t>
      </w:r>
      <w:proofErr w:type="spellStart"/>
      <w:r w:rsidRPr="00C32570">
        <w:rPr>
          <w:b/>
          <w:sz w:val="20"/>
          <w:szCs w:val="20"/>
        </w:rPr>
        <w:t>convencionales</w:t>
      </w:r>
      <w:proofErr w:type="spellEnd"/>
      <w:r w:rsidRPr="00C32570">
        <w:rPr>
          <w:b/>
          <w:sz w:val="20"/>
          <w:szCs w:val="20"/>
        </w:rPr>
        <w:t>.</w:t>
      </w:r>
    </w:p>
    <w:p w14:paraId="6126383F" w14:textId="389A6A91" w:rsidR="00E62160" w:rsidRPr="00E62160" w:rsidRDefault="00E62160" w:rsidP="00E62160">
      <w:pPr>
        <w:spacing w:after="200" w:line="276" w:lineRule="auto"/>
        <w:jc w:val="both"/>
        <w:rPr>
          <w:sz w:val="20"/>
          <w:szCs w:val="20"/>
        </w:rPr>
      </w:pPr>
      <w:r w:rsidRPr="00E62160">
        <w:rPr>
          <w:sz w:val="20"/>
          <w:szCs w:val="20"/>
        </w:rPr>
        <w:t>Pensiones aplicará penas convencionales de la siguiente forma: en caso de incumplimiento en la prestación de los servicios, de acuerdo a los tiempos establecidos, una pena convencional de 2% diario, por máximo 5 días hábiles, sobre el valor del servicio no prestado. Sin exceder el monto de la garantía de cumplimiento del contrato.</w:t>
      </w:r>
    </w:p>
    <w:p w14:paraId="0BFB78AE" w14:textId="16F71ACA" w:rsidR="00E62160" w:rsidRPr="00E62160" w:rsidRDefault="00E62160" w:rsidP="00E62160">
      <w:pPr>
        <w:spacing w:after="200" w:line="276" w:lineRule="auto"/>
        <w:jc w:val="both"/>
        <w:rPr>
          <w:sz w:val="20"/>
          <w:szCs w:val="20"/>
        </w:rPr>
      </w:pPr>
      <w:r w:rsidRPr="00E62160">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0B02EFD5" w14:textId="379E4248" w:rsidR="00E62160" w:rsidRPr="00E62160" w:rsidRDefault="00E62160" w:rsidP="00E62160">
      <w:pPr>
        <w:spacing w:after="200" w:line="276" w:lineRule="auto"/>
        <w:jc w:val="both"/>
        <w:rPr>
          <w:sz w:val="20"/>
          <w:szCs w:val="20"/>
        </w:rPr>
      </w:pPr>
      <w:r w:rsidRPr="00E62160">
        <w:rPr>
          <w:sz w:val="20"/>
          <w:szCs w:val="20"/>
        </w:rPr>
        <w:t>La aplicación de esta pena convencional no exime del incumplimiento que el licitante está realizando respecto a las obligaciones contractuales, por lo que, la Convocante podrá determinar la rescisión administrativa del contrato y/o de las partidas motivo del incumplimiento y, en consecuencia, hacer efectiva la garantía de cumplimiento.</w:t>
      </w:r>
    </w:p>
    <w:p w14:paraId="42C18887" w14:textId="3055610B" w:rsidR="00E62160" w:rsidRPr="00C32570" w:rsidRDefault="00E62160" w:rsidP="00C32570">
      <w:pPr>
        <w:pStyle w:val="Prrafodelista"/>
        <w:numPr>
          <w:ilvl w:val="0"/>
          <w:numId w:val="18"/>
        </w:numPr>
        <w:spacing w:after="200" w:line="276" w:lineRule="auto"/>
        <w:jc w:val="both"/>
        <w:rPr>
          <w:b/>
          <w:sz w:val="20"/>
          <w:szCs w:val="20"/>
        </w:rPr>
      </w:pPr>
      <w:r w:rsidRPr="00C32570">
        <w:rPr>
          <w:b/>
          <w:iCs/>
          <w:sz w:val="20"/>
          <w:szCs w:val="20"/>
        </w:rPr>
        <w:t>DOCUMENTACIÓN TÉCNICA</w:t>
      </w:r>
    </w:p>
    <w:p w14:paraId="21FCC1FC" w14:textId="1C2DA497" w:rsidR="00E62160" w:rsidRPr="00E62160" w:rsidRDefault="00E62160" w:rsidP="00E62160">
      <w:pPr>
        <w:numPr>
          <w:ilvl w:val="0"/>
          <w:numId w:val="23"/>
        </w:numPr>
        <w:tabs>
          <w:tab w:val="clear" w:pos="786"/>
          <w:tab w:val="num" w:pos="567"/>
        </w:tabs>
        <w:spacing w:after="200" w:line="276" w:lineRule="auto"/>
        <w:jc w:val="both"/>
        <w:rPr>
          <w:sz w:val="20"/>
          <w:szCs w:val="20"/>
        </w:rPr>
      </w:pPr>
      <w:r w:rsidRPr="00E62160">
        <w:rPr>
          <w:sz w:val="20"/>
          <w:szCs w:val="20"/>
        </w:rPr>
        <w:t xml:space="preserve">La documentación que detalle los servicios que se ofertan, así como la que demuestre la capacidad del licitante de cumplir con los requisitos suficientes que aseguren la capacidad de respuesta y el cumplimiento de las obligaciones que conlleva la adjudicación del contrato correspondiente, consistente en: </w:t>
      </w:r>
    </w:p>
    <w:p w14:paraId="78AA9990" w14:textId="77777777" w:rsidR="00E62160" w:rsidRPr="00E62160" w:rsidRDefault="00E62160" w:rsidP="00E62160">
      <w:pPr>
        <w:numPr>
          <w:ilvl w:val="0"/>
          <w:numId w:val="32"/>
        </w:numPr>
        <w:spacing w:after="200" w:line="276" w:lineRule="auto"/>
        <w:jc w:val="both"/>
        <w:rPr>
          <w:sz w:val="20"/>
          <w:szCs w:val="20"/>
        </w:rPr>
      </w:pPr>
      <w:r w:rsidRPr="00E62160">
        <w:rPr>
          <w:bCs/>
          <w:sz w:val="20"/>
          <w:szCs w:val="20"/>
        </w:rPr>
        <w:lastRenderedPageBreak/>
        <w:t>Una descripción a detalle de todos y cada uno de los equipos con los que prestará el servicio que oferta, adjuntando fotografías de ellos</w:t>
      </w:r>
      <w:r w:rsidRPr="00E62160">
        <w:rPr>
          <w:sz w:val="20"/>
          <w:szCs w:val="20"/>
        </w:rPr>
        <w:t xml:space="preserve"> y características técnicas. (indicando para que servicio se utilizara cada uno de los equipos).</w:t>
      </w:r>
    </w:p>
    <w:p w14:paraId="71DFCF7E" w14:textId="37676867" w:rsidR="00E62160" w:rsidRPr="00E62160" w:rsidRDefault="00E62160" w:rsidP="00E62160">
      <w:pPr>
        <w:numPr>
          <w:ilvl w:val="0"/>
          <w:numId w:val="32"/>
        </w:numPr>
        <w:spacing w:after="200" w:line="276" w:lineRule="auto"/>
        <w:jc w:val="both"/>
        <w:rPr>
          <w:sz w:val="20"/>
          <w:szCs w:val="20"/>
        </w:rPr>
      </w:pPr>
      <w:r w:rsidRPr="00E62160">
        <w:rPr>
          <w:sz w:val="20"/>
          <w:szCs w:val="20"/>
        </w:rPr>
        <w:t>Una relación de la plantilla de Recursos Humanos con la que cuenta, que garantice suficiencia para la prestación del servicio que oferta, indicando nombre y puesto y especialidad (en su caso).</w:t>
      </w:r>
    </w:p>
    <w:p w14:paraId="4363D30D" w14:textId="2AFF82C2" w:rsidR="00E62160" w:rsidRPr="00E62160" w:rsidRDefault="00E62160" w:rsidP="00E62160">
      <w:pPr>
        <w:numPr>
          <w:ilvl w:val="0"/>
          <w:numId w:val="23"/>
        </w:numPr>
        <w:spacing w:after="200" w:line="276" w:lineRule="auto"/>
        <w:jc w:val="both"/>
        <w:rPr>
          <w:sz w:val="20"/>
          <w:szCs w:val="20"/>
        </w:rPr>
      </w:pPr>
      <w:r w:rsidRPr="00E62160">
        <w:rPr>
          <w:sz w:val="20"/>
          <w:szCs w:val="20"/>
        </w:rPr>
        <w:t>El licitante deberá presentar copia del(los) título(s) y cédula profesional que lo faculte para ejercer la profesión del servicio de Fisiatría, (será del médico que efectuará la valoración de los pacientes).</w:t>
      </w:r>
    </w:p>
    <w:p w14:paraId="2C6ABC0B" w14:textId="5E048949" w:rsidR="00E62160" w:rsidRPr="00E62160" w:rsidRDefault="00E62160" w:rsidP="00E62160">
      <w:pPr>
        <w:numPr>
          <w:ilvl w:val="0"/>
          <w:numId w:val="23"/>
        </w:numPr>
        <w:spacing w:after="200" w:line="276" w:lineRule="auto"/>
        <w:jc w:val="both"/>
        <w:rPr>
          <w:sz w:val="20"/>
          <w:szCs w:val="20"/>
        </w:rPr>
      </w:pPr>
      <w:r w:rsidRPr="00E62160">
        <w:rPr>
          <w:sz w:val="20"/>
          <w:szCs w:val="20"/>
        </w:rPr>
        <w:t>Copia del título y/o documento que acredite qué, la(s) persona(s) que otorgara(n) la</w:t>
      </w:r>
      <w:r w:rsidR="00C32570">
        <w:rPr>
          <w:sz w:val="20"/>
          <w:szCs w:val="20"/>
        </w:rPr>
        <w:t>(</w:t>
      </w:r>
      <w:r w:rsidRPr="00E62160">
        <w:rPr>
          <w:sz w:val="20"/>
          <w:szCs w:val="20"/>
        </w:rPr>
        <w:t>s</w:t>
      </w:r>
      <w:r w:rsidR="00C32570">
        <w:rPr>
          <w:sz w:val="20"/>
          <w:szCs w:val="20"/>
        </w:rPr>
        <w:t>)</w:t>
      </w:r>
      <w:r w:rsidRPr="00E62160">
        <w:rPr>
          <w:sz w:val="20"/>
          <w:szCs w:val="20"/>
        </w:rPr>
        <w:t xml:space="preserve"> </w:t>
      </w:r>
      <w:r w:rsidR="00C32570">
        <w:rPr>
          <w:sz w:val="20"/>
          <w:szCs w:val="20"/>
        </w:rPr>
        <w:t>sesión(</w:t>
      </w:r>
      <w:r w:rsidRPr="00E62160">
        <w:rPr>
          <w:sz w:val="20"/>
          <w:szCs w:val="20"/>
        </w:rPr>
        <w:t>es</w:t>
      </w:r>
      <w:r w:rsidR="00C32570">
        <w:rPr>
          <w:sz w:val="20"/>
          <w:szCs w:val="20"/>
        </w:rPr>
        <w:t>)</w:t>
      </w:r>
      <w:r w:rsidRPr="00E62160">
        <w:rPr>
          <w:sz w:val="20"/>
          <w:szCs w:val="20"/>
        </w:rPr>
        <w:t xml:space="preserve"> de fisioterapia cuenta(n) con la capacidad para ejercer dicha actividad.</w:t>
      </w:r>
    </w:p>
    <w:p w14:paraId="066907FB" w14:textId="01278A9C" w:rsidR="00E62160" w:rsidRPr="00E62160" w:rsidRDefault="00E62160" w:rsidP="00E62160">
      <w:pPr>
        <w:numPr>
          <w:ilvl w:val="0"/>
          <w:numId w:val="23"/>
        </w:numPr>
        <w:spacing w:after="200" w:line="276" w:lineRule="auto"/>
        <w:jc w:val="both"/>
        <w:rPr>
          <w:sz w:val="20"/>
          <w:szCs w:val="20"/>
        </w:rPr>
      </w:pPr>
      <w:r w:rsidRPr="00E62160">
        <w:rPr>
          <w:sz w:val="20"/>
          <w:szCs w:val="20"/>
        </w:rPr>
        <w:t xml:space="preserve">Copia del </w:t>
      </w:r>
      <w:r w:rsidRPr="00E62160">
        <w:rPr>
          <w:bCs/>
          <w:sz w:val="20"/>
          <w:szCs w:val="20"/>
        </w:rPr>
        <w:t xml:space="preserve">Aviso de Funcionamiento y </w:t>
      </w:r>
      <w:proofErr w:type="gramStart"/>
      <w:r w:rsidRPr="00E62160">
        <w:rPr>
          <w:bCs/>
          <w:sz w:val="20"/>
          <w:szCs w:val="20"/>
        </w:rPr>
        <w:t>Responsable</w:t>
      </w:r>
      <w:proofErr w:type="gramEnd"/>
      <w:r w:rsidRPr="00E62160">
        <w:rPr>
          <w:bCs/>
          <w:sz w:val="20"/>
          <w:szCs w:val="20"/>
        </w:rPr>
        <w:t xml:space="preserve"> Sanitario vigente</w:t>
      </w:r>
      <w:r w:rsidRPr="00E62160">
        <w:rPr>
          <w:b/>
          <w:sz w:val="20"/>
          <w:szCs w:val="20"/>
        </w:rPr>
        <w:t xml:space="preserve"> </w:t>
      </w:r>
      <w:r w:rsidRPr="00E62160">
        <w:rPr>
          <w:sz w:val="20"/>
          <w:szCs w:val="20"/>
        </w:rPr>
        <w:t xml:space="preserve">ante la Secretaría de Salud, relacionado con </w:t>
      </w:r>
      <w:r w:rsidRPr="00E62160">
        <w:rPr>
          <w:bCs/>
          <w:sz w:val="20"/>
          <w:szCs w:val="20"/>
        </w:rPr>
        <w:t xml:space="preserve">los servicios </w:t>
      </w:r>
      <w:r w:rsidRPr="00E62160">
        <w:rPr>
          <w:sz w:val="20"/>
          <w:szCs w:val="20"/>
        </w:rPr>
        <w:t>o actividades motivo de la presente licitación para cada una de las delegaciones para las cuales oferte el servicio.</w:t>
      </w:r>
    </w:p>
    <w:p w14:paraId="0663CC9A" w14:textId="452E72C1" w:rsidR="00E62160" w:rsidRPr="00E62160" w:rsidRDefault="00E62160" w:rsidP="00E62160">
      <w:pPr>
        <w:spacing w:after="200" w:line="276" w:lineRule="auto"/>
        <w:jc w:val="both"/>
        <w:rPr>
          <w:b/>
          <w:sz w:val="20"/>
          <w:szCs w:val="20"/>
        </w:rPr>
      </w:pPr>
      <w:r w:rsidRPr="00E62160">
        <w:rPr>
          <w:bCs/>
          <w:sz w:val="20"/>
          <w:szCs w:val="20"/>
        </w:rPr>
        <w:t xml:space="preserve">Cuando se presente propuesta conjunta, los participantes que la integran deberán presentar cada uno en lo individual los requisitos señalados con los incisos </w:t>
      </w:r>
      <w:r w:rsidR="00C32570">
        <w:rPr>
          <w:bCs/>
          <w:sz w:val="20"/>
          <w:szCs w:val="20"/>
        </w:rPr>
        <w:t>a</w:t>
      </w:r>
      <w:r w:rsidRPr="00E62160">
        <w:rPr>
          <w:bCs/>
          <w:sz w:val="20"/>
          <w:szCs w:val="20"/>
        </w:rPr>
        <w:t xml:space="preserve">), </w:t>
      </w:r>
      <w:r w:rsidR="00C32570">
        <w:rPr>
          <w:bCs/>
          <w:sz w:val="20"/>
          <w:szCs w:val="20"/>
        </w:rPr>
        <w:t>b</w:t>
      </w:r>
      <w:r w:rsidRPr="00E62160">
        <w:rPr>
          <w:bCs/>
          <w:sz w:val="20"/>
          <w:szCs w:val="20"/>
        </w:rPr>
        <w:t xml:space="preserve">), </w:t>
      </w:r>
      <w:r w:rsidR="00C32570">
        <w:rPr>
          <w:bCs/>
          <w:sz w:val="20"/>
          <w:szCs w:val="20"/>
        </w:rPr>
        <w:t>c</w:t>
      </w:r>
      <w:r w:rsidRPr="00E62160">
        <w:rPr>
          <w:bCs/>
          <w:sz w:val="20"/>
          <w:szCs w:val="20"/>
        </w:rPr>
        <w:t xml:space="preserve">) y </w:t>
      </w:r>
      <w:r w:rsidR="00C32570">
        <w:rPr>
          <w:bCs/>
          <w:sz w:val="20"/>
          <w:szCs w:val="20"/>
        </w:rPr>
        <w:t>d</w:t>
      </w:r>
      <w:r w:rsidRPr="00E62160">
        <w:rPr>
          <w:bCs/>
          <w:sz w:val="20"/>
          <w:szCs w:val="20"/>
        </w:rPr>
        <w:t>) bajo pena de no cumplir con ello, de ser descalificada su propuesta por no cumplir con los requisitos solicitados</w:t>
      </w:r>
      <w:r w:rsidRPr="00E62160">
        <w:rPr>
          <w:b/>
          <w:sz w:val="20"/>
          <w:szCs w:val="20"/>
        </w:rPr>
        <w:t>.</w:t>
      </w:r>
    </w:p>
    <w:p w14:paraId="27D96129" w14:textId="77777777" w:rsidR="009E160E" w:rsidRPr="00D7337E" w:rsidRDefault="009E160E" w:rsidP="00532613">
      <w:pPr>
        <w:spacing w:after="0" w:line="240" w:lineRule="auto"/>
        <w:rPr>
          <w:b/>
          <w:bCs/>
        </w:rPr>
      </w:pPr>
    </w:p>
    <w:p w14:paraId="1C082B92" w14:textId="007C43A1" w:rsidR="006C225C" w:rsidRPr="00D7337E" w:rsidRDefault="006C225C" w:rsidP="00532613">
      <w:pPr>
        <w:spacing w:after="0" w:line="240" w:lineRule="auto"/>
        <w:rPr>
          <w:b/>
          <w:bCs/>
        </w:rPr>
      </w:pPr>
    </w:p>
    <w:p w14:paraId="3A3B24D2" w14:textId="0A006203" w:rsidR="006C225C" w:rsidRPr="00D7337E" w:rsidRDefault="006C225C" w:rsidP="00532613">
      <w:pPr>
        <w:spacing w:after="0" w:line="240" w:lineRule="auto"/>
        <w:rPr>
          <w:b/>
          <w:bCs/>
        </w:rPr>
      </w:pPr>
    </w:p>
    <w:p w14:paraId="5A14C117" w14:textId="77777777" w:rsidR="009E160E" w:rsidRPr="00D7337E" w:rsidRDefault="009E160E" w:rsidP="00532613">
      <w:pPr>
        <w:spacing w:after="0" w:line="240" w:lineRule="auto"/>
        <w:rPr>
          <w:b/>
          <w:bCs/>
        </w:rPr>
      </w:pPr>
    </w:p>
    <w:p w14:paraId="69049E55" w14:textId="77777777" w:rsidR="009E160E" w:rsidRPr="00D7337E" w:rsidRDefault="009E160E" w:rsidP="00532613">
      <w:pPr>
        <w:spacing w:after="0" w:line="240" w:lineRule="auto"/>
        <w:rPr>
          <w:b/>
          <w:bCs/>
        </w:rPr>
      </w:pPr>
    </w:p>
    <w:p w14:paraId="1C3B96A1" w14:textId="353298F9" w:rsidR="002A3660" w:rsidRDefault="002A3660" w:rsidP="00532613">
      <w:pPr>
        <w:spacing w:after="0" w:line="240" w:lineRule="auto"/>
        <w:rPr>
          <w:b/>
          <w:bCs/>
        </w:rPr>
      </w:pPr>
    </w:p>
    <w:p w14:paraId="712360A5" w14:textId="753F9220" w:rsidR="00796F18" w:rsidRDefault="00796F18" w:rsidP="00532613">
      <w:pPr>
        <w:spacing w:after="0" w:line="240" w:lineRule="auto"/>
        <w:rPr>
          <w:b/>
          <w:bCs/>
        </w:rPr>
      </w:pPr>
    </w:p>
    <w:p w14:paraId="22D5BCF4" w14:textId="7CBEA2B2" w:rsidR="00796F18" w:rsidRDefault="00796F18" w:rsidP="00532613">
      <w:pPr>
        <w:spacing w:after="0" w:line="240" w:lineRule="auto"/>
        <w:rPr>
          <w:b/>
          <w:bCs/>
        </w:rPr>
      </w:pPr>
    </w:p>
    <w:p w14:paraId="38748080" w14:textId="68726F76" w:rsidR="00796F18" w:rsidRDefault="00796F18" w:rsidP="00532613">
      <w:pPr>
        <w:spacing w:after="0" w:line="240" w:lineRule="auto"/>
        <w:rPr>
          <w:b/>
          <w:bCs/>
        </w:rPr>
      </w:pPr>
    </w:p>
    <w:p w14:paraId="092AEE38" w14:textId="4F01807B" w:rsidR="00796F18" w:rsidRDefault="00796F18" w:rsidP="00532613">
      <w:pPr>
        <w:spacing w:after="0" w:line="240" w:lineRule="auto"/>
        <w:rPr>
          <w:b/>
          <w:bCs/>
        </w:rPr>
      </w:pPr>
    </w:p>
    <w:p w14:paraId="07AAD9FC" w14:textId="52859914" w:rsidR="00796F18" w:rsidRDefault="00796F18" w:rsidP="00532613">
      <w:pPr>
        <w:spacing w:after="0" w:line="240" w:lineRule="auto"/>
        <w:rPr>
          <w:b/>
          <w:bCs/>
        </w:rPr>
      </w:pPr>
    </w:p>
    <w:p w14:paraId="6A4E6AF5" w14:textId="5D6A18E9" w:rsidR="00A85F2B" w:rsidRDefault="00A85F2B" w:rsidP="00532613">
      <w:pPr>
        <w:spacing w:after="0" w:line="240" w:lineRule="auto"/>
        <w:rPr>
          <w:b/>
          <w:bCs/>
        </w:rPr>
      </w:pPr>
    </w:p>
    <w:p w14:paraId="4A4A8FAA" w14:textId="2976519D" w:rsidR="00A85F2B" w:rsidRDefault="00A85F2B" w:rsidP="00532613">
      <w:pPr>
        <w:spacing w:after="0" w:line="240" w:lineRule="auto"/>
        <w:rPr>
          <w:b/>
          <w:bCs/>
        </w:rPr>
      </w:pPr>
    </w:p>
    <w:p w14:paraId="3B25BA3E" w14:textId="77777777" w:rsidR="00A85F2B" w:rsidRDefault="00A85F2B" w:rsidP="00532613">
      <w:pPr>
        <w:spacing w:after="0" w:line="240" w:lineRule="auto"/>
        <w:rPr>
          <w:b/>
          <w:bCs/>
        </w:rPr>
      </w:pPr>
    </w:p>
    <w:p w14:paraId="09074C9D" w14:textId="77777777" w:rsidR="00796F18" w:rsidRDefault="00796F18" w:rsidP="00532613">
      <w:pPr>
        <w:spacing w:after="0" w:line="240" w:lineRule="auto"/>
        <w:rPr>
          <w:b/>
          <w:bCs/>
        </w:rPr>
      </w:pPr>
    </w:p>
    <w:p w14:paraId="063F4ACC" w14:textId="48DDE563" w:rsidR="002A3660" w:rsidRDefault="002A3660" w:rsidP="00532613">
      <w:pPr>
        <w:spacing w:after="0" w:line="240" w:lineRule="auto"/>
        <w:rPr>
          <w:b/>
          <w:bCs/>
        </w:rPr>
      </w:pPr>
    </w:p>
    <w:p w14:paraId="03B5DE43" w14:textId="731C54E7" w:rsidR="00C80F8A" w:rsidRDefault="00C80F8A" w:rsidP="00532613">
      <w:pPr>
        <w:spacing w:after="0" w:line="240" w:lineRule="auto"/>
        <w:rPr>
          <w:b/>
          <w:bCs/>
        </w:rPr>
      </w:pPr>
    </w:p>
    <w:p w14:paraId="20F21456" w14:textId="0202E8CF" w:rsidR="00C80F8A" w:rsidRDefault="00C80F8A" w:rsidP="00532613">
      <w:pPr>
        <w:spacing w:after="0" w:line="240" w:lineRule="auto"/>
        <w:rPr>
          <w:b/>
          <w:bCs/>
        </w:rPr>
      </w:pPr>
    </w:p>
    <w:p w14:paraId="44A9FE34" w14:textId="4889E2CA" w:rsidR="00C80F8A" w:rsidRDefault="00C80F8A" w:rsidP="00532613">
      <w:pPr>
        <w:spacing w:after="0" w:line="240" w:lineRule="auto"/>
        <w:rPr>
          <w:b/>
          <w:bCs/>
        </w:rPr>
      </w:pPr>
    </w:p>
    <w:p w14:paraId="6CCE3E51" w14:textId="3F398896" w:rsidR="00C80F8A" w:rsidRDefault="00C80F8A" w:rsidP="00532613">
      <w:pPr>
        <w:spacing w:after="0" w:line="240" w:lineRule="auto"/>
        <w:rPr>
          <w:b/>
          <w:bCs/>
        </w:rPr>
      </w:pPr>
    </w:p>
    <w:p w14:paraId="1D39B058" w14:textId="492EEF3E" w:rsidR="00C80F8A" w:rsidRDefault="00C80F8A" w:rsidP="00532613">
      <w:pPr>
        <w:spacing w:after="0" w:line="240" w:lineRule="auto"/>
        <w:rPr>
          <w:b/>
          <w:bCs/>
        </w:rPr>
      </w:pPr>
    </w:p>
    <w:p w14:paraId="289CFE1C" w14:textId="29CD30D2" w:rsidR="00C80F8A" w:rsidRDefault="00C80F8A" w:rsidP="00532613">
      <w:pPr>
        <w:spacing w:after="0" w:line="240" w:lineRule="auto"/>
        <w:rPr>
          <w:b/>
          <w:bCs/>
        </w:rPr>
      </w:pPr>
    </w:p>
    <w:p w14:paraId="3FD6A80E" w14:textId="28F9EAAB" w:rsidR="00C80F8A" w:rsidRDefault="00C80F8A" w:rsidP="00532613">
      <w:pPr>
        <w:spacing w:after="0" w:line="240" w:lineRule="auto"/>
        <w:rPr>
          <w:b/>
          <w:bCs/>
        </w:rPr>
      </w:pPr>
    </w:p>
    <w:p w14:paraId="16AC63D6" w14:textId="6E7EC7AE" w:rsidR="00C80F8A" w:rsidRDefault="00C80F8A" w:rsidP="00532613">
      <w:pPr>
        <w:spacing w:after="0" w:line="240" w:lineRule="auto"/>
        <w:rPr>
          <w:b/>
          <w:bCs/>
        </w:rPr>
      </w:pPr>
    </w:p>
    <w:p w14:paraId="10BF4E3B" w14:textId="77777777" w:rsidR="00C80F8A" w:rsidRPr="00D7337E" w:rsidRDefault="00C80F8A" w:rsidP="00532613">
      <w:pPr>
        <w:spacing w:after="0" w:line="240" w:lineRule="auto"/>
        <w:rPr>
          <w:b/>
          <w:bCs/>
        </w:rPr>
      </w:pPr>
    </w:p>
    <w:p w14:paraId="49ED49F2" w14:textId="41BEBFF9" w:rsidR="009E160E" w:rsidRDefault="009E160E" w:rsidP="00532613">
      <w:pPr>
        <w:spacing w:after="0" w:line="240" w:lineRule="auto"/>
        <w:rPr>
          <w:b/>
          <w:bCs/>
        </w:rPr>
      </w:pPr>
    </w:p>
    <w:p w14:paraId="4DD797EF" w14:textId="62EC9BEA" w:rsidR="00C32570" w:rsidRDefault="00C32570" w:rsidP="00532613">
      <w:pPr>
        <w:spacing w:after="0" w:line="240" w:lineRule="auto"/>
        <w:rPr>
          <w:b/>
          <w:bCs/>
        </w:rPr>
      </w:pPr>
    </w:p>
    <w:p w14:paraId="3B0BD6AD" w14:textId="004A58A8" w:rsidR="008220FB" w:rsidRPr="00D7337E" w:rsidRDefault="008220FB" w:rsidP="008220FB">
      <w:pPr>
        <w:spacing w:after="0" w:line="240" w:lineRule="auto"/>
        <w:jc w:val="center"/>
        <w:rPr>
          <w:b/>
          <w:bCs/>
        </w:rPr>
      </w:pPr>
      <w:r w:rsidRPr="00D7337E">
        <w:rPr>
          <w:b/>
          <w:bCs/>
        </w:rPr>
        <w:lastRenderedPageBreak/>
        <w:t xml:space="preserve">ANEXO </w:t>
      </w:r>
      <w:r>
        <w:rPr>
          <w:b/>
          <w:bCs/>
        </w:rPr>
        <w:t>A</w:t>
      </w:r>
    </w:p>
    <w:p w14:paraId="50378C7B" w14:textId="77777777" w:rsidR="008220FB" w:rsidRPr="00D7337E" w:rsidRDefault="008220FB" w:rsidP="008220FB">
      <w:pPr>
        <w:spacing w:after="0" w:line="240" w:lineRule="auto"/>
        <w:jc w:val="center"/>
        <w:rPr>
          <w:b/>
          <w:bCs/>
        </w:rPr>
      </w:pPr>
      <w:r w:rsidRPr="00D7337E">
        <w:rPr>
          <w:b/>
          <w:bCs/>
        </w:rPr>
        <w:t>MANIFESTO DE INTERES</w:t>
      </w:r>
    </w:p>
    <w:p w14:paraId="7E151828" w14:textId="77777777" w:rsidR="008220FB" w:rsidRPr="00D7337E" w:rsidRDefault="008220FB" w:rsidP="008220FB">
      <w:pPr>
        <w:spacing w:after="0" w:line="240" w:lineRule="auto"/>
      </w:pPr>
    </w:p>
    <w:p w14:paraId="0A4CAFB2" w14:textId="77777777" w:rsidR="008220FB" w:rsidRPr="00D7337E" w:rsidRDefault="008220FB" w:rsidP="008220FB">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3AFCE833" w14:textId="77777777" w:rsidR="008220FB" w:rsidRPr="00D7337E" w:rsidRDefault="008220FB" w:rsidP="008220FB">
      <w:pPr>
        <w:spacing w:after="0" w:line="240" w:lineRule="auto"/>
        <w:jc w:val="right"/>
      </w:pPr>
    </w:p>
    <w:p w14:paraId="1364D0A2" w14:textId="77777777" w:rsidR="008220FB" w:rsidRPr="00D7337E" w:rsidRDefault="008220FB" w:rsidP="008220FB">
      <w:pPr>
        <w:spacing w:after="0" w:line="240" w:lineRule="auto"/>
        <w:jc w:val="both"/>
        <w:rPr>
          <w:b/>
          <w:bCs/>
        </w:rPr>
      </w:pPr>
      <w:r w:rsidRPr="00D7337E">
        <w:rPr>
          <w:b/>
          <w:bCs/>
        </w:rPr>
        <w:t>COMITÉ DE ADQUISICIONES, ARRENDAMIENTOS Y SERVICIOS DE PENSIONES CIVILES DEL ESTADO</w:t>
      </w:r>
    </w:p>
    <w:p w14:paraId="1DA4A41B" w14:textId="554DA70B" w:rsidR="008220FB" w:rsidRDefault="008220FB" w:rsidP="008220FB">
      <w:pPr>
        <w:spacing w:after="0" w:line="240" w:lineRule="auto"/>
        <w:rPr>
          <w:b/>
          <w:bCs/>
        </w:rPr>
      </w:pPr>
      <w:r w:rsidRPr="00D7337E">
        <w:rPr>
          <w:b/>
          <w:bCs/>
        </w:rPr>
        <w:t xml:space="preserve">PRESENTE. </w:t>
      </w:r>
      <w:r>
        <w:rPr>
          <w:b/>
          <w:bCs/>
        </w:rPr>
        <w:t>–</w:t>
      </w:r>
    </w:p>
    <w:p w14:paraId="37739C20" w14:textId="77777777" w:rsidR="008220FB" w:rsidRPr="00D7337E" w:rsidRDefault="008220FB" w:rsidP="008220FB">
      <w:pPr>
        <w:spacing w:after="0" w:line="240" w:lineRule="auto"/>
        <w:rPr>
          <w:b/>
          <w:bCs/>
        </w:rPr>
      </w:pPr>
    </w:p>
    <w:p w14:paraId="6CCD3F17" w14:textId="63AA76D6" w:rsidR="008220FB" w:rsidRPr="008220FB" w:rsidRDefault="008220FB" w:rsidP="008220FB">
      <w:pPr>
        <w:spacing w:line="360" w:lineRule="auto"/>
        <w:jc w:val="both"/>
        <w:rPr>
          <w:rFonts w:cstheme="minorHAnsi"/>
          <w:szCs w:val="24"/>
        </w:rPr>
      </w:pPr>
      <w:r w:rsidRPr="008220FB">
        <w:rPr>
          <w:rFonts w:cstheme="minorHAnsi"/>
          <w:szCs w:val="24"/>
        </w:rPr>
        <w:t xml:space="preserve">En relación con la Licitación Pública Presencial </w:t>
      </w:r>
      <w:r w:rsidRPr="008220FB">
        <w:rPr>
          <w:rFonts w:cstheme="minorHAnsi"/>
          <w:b/>
          <w:color w:val="000000" w:themeColor="text1"/>
        </w:rPr>
        <w:t xml:space="preserve">No. </w:t>
      </w:r>
      <w:r w:rsidR="001F5DE0">
        <w:rPr>
          <w:rFonts w:cstheme="minorHAnsi"/>
          <w:b/>
          <w:color w:val="000000" w:themeColor="text1"/>
        </w:rPr>
        <w:t>PCE-LPP-007-2026-BIS</w:t>
      </w:r>
      <w:r w:rsidRPr="008220FB">
        <w:rPr>
          <w:rFonts w:cstheme="minorHAnsi"/>
        </w:rPr>
        <w:t xml:space="preserve">, relativa a la </w:t>
      </w:r>
      <w:r w:rsidRPr="008220FB">
        <w:rPr>
          <w:rFonts w:cstheme="minorHAnsi"/>
          <w:b/>
          <w:color w:val="000000" w:themeColor="text1"/>
        </w:rPr>
        <w:t>“PRESTACIÓN DE SERVICIOS SUBROGADOS DE FISIATRIA”</w:t>
      </w:r>
      <w:r w:rsidRPr="008220FB">
        <w:rPr>
          <w:rFonts w:cstheme="minorHAnsi"/>
          <w:szCs w:val="24"/>
        </w:rPr>
        <w:t xml:space="preserve">, vengo a manifestar bajo protesta de decir verdad , _________________________ </w:t>
      </w:r>
      <w:r w:rsidRPr="008220FB">
        <w:rPr>
          <w:rFonts w:cstheme="minorHAnsi"/>
          <w:szCs w:val="24"/>
          <w:u w:val="single"/>
        </w:rPr>
        <w:t>(MI ACEPTACIÓN O MI NEGATIVA)</w:t>
      </w:r>
      <w:r w:rsidRPr="008220FB">
        <w:rPr>
          <w:rFonts w:cstheme="minorHAnsi"/>
          <w:szCs w:val="24"/>
        </w:rPr>
        <w:t xml:space="preserve"> a la asignación del porcentaje de la fuente de abastecimiento que quede pendiente de asignación, en caso de que mi propuesta sea la que oferte el precio más bajo o quede en segundo lugar respecto de la propuesta más baja, de conformidad a lo establecido por la fracción III del artículo 37 del Reglamento de la Ley de Adquisiciones, Arrendamientos y Contratación de Servicios del Estado de Chihuahua.</w:t>
      </w:r>
    </w:p>
    <w:p w14:paraId="7D4F805F" w14:textId="77777777" w:rsidR="008220FB" w:rsidRPr="00D7337E" w:rsidRDefault="008220FB" w:rsidP="008220FB">
      <w:pPr>
        <w:spacing w:after="0" w:line="240" w:lineRule="auto"/>
        <w:jc w:val="center"/>
        <w:rPr>
          <w:b/>
          <w:bCs/>
        </w:rPr>
      </w:pPr>
      <w:r w:rsidRPr="00D7337E">
        <w:rPr>
          <w:b/>
          <w:bCs/>
        </w:rPr>
        <w:t>Protesto lo necesario</w:t>
      </w:r>
    </w:p>
    <w:p w14:paraId="6DFCA6C2" w14:textId="77777777" w:rsidR="008220FB" w:rsidRPr="00D7337E" w:rsidRDefault="008220FB" w:rsidP="008220FB">
      <w:pPr>
        <w:spacing w:after="0" w:line="240" w:lineRule="auto"/>
        <w:jc w:val="center"/>
        <w:rPr>
          <w:b/>
          <w:bCs/>
        </w:rPr>
      </w:pPr>
    </w:p>
    <w:p w14:paraId="10965033" w14:textId="77777777" w:rsidR="008220FB" w:rsidRPr="00D7337E" w:rsidRDefault="008220FB" w:rsidP="008220FB">
      <w:pPr>
        <w:spacing w:after="0" w:line="240" w:lineRule="auto"/>
      </w:pPr>
    </w:p>
    <w:p w14:paraId="718F6168" w14:textId="77777777" w:rsidR="008220FB" w:rsidRPr="00D7337E" w:rsidRDefault="008220FB" w:rsidP="008220FB">
      <w:pPr>
        <w:spacing w:after="0" w:line="240" w:lineRule="auto"/>
      </w:pPr>
    </w:p>
    <w:p w14:paraId="2498CB6B" w14:textId="77777777" w:rsidR="008220FB" w:rsidRPr="00D7337E" w:rsidRDefault="008220FB" w:rsidP="008220FB">
      <w:pPr>
        <w:spacing w:after="0" w:line="240" w:lineRule="auto"/>
      </w:pPr>
    </w:p>
    <w:p w14:paraId="14C08C6F" w14:textId="77777777" w:rsidR="008220FB" w:rsidRPr="00D7337E" w:rsidRDefault="008220FB" w:rsidP="008220FB">
      <w:pPr>
        <w:spacing w:after="0" w:line="240" w:lineRule="auto"/>
        <w:rPr>
          <w:b/>
          <w:bCs/>
        </w:rPr>
      </w:pPr>
      <w:r w:rsidRPr="00D7337E">
        <w:rPr>
          <w:b/>
          <w:bCs/>
        </w:rPr>
        <w:t>_______________________________                       ___________________________________</w:t>
      </w:r>
    </w:p>
    <w:p w14:paraId="39D83985" w14:textId="77777777" w:rsidR="008220FB" w:rsidRPr="00D7337E" w:rsidRDefault="008220FB" w:rsidP="008220FB">
      <w:pPr>
        <w:spacing w:after="0" w:line="240" w:lineRule="auto"/>
        <w:jc w:val="center"/>
        <w:rPr>
          <w:b/>
          <w:bCs/>
        </w:rPr>
      </w:pPr>
      <w:r w:rsidRPr="00D7337E">
        <w:rPr>
          <w:b/>
          <w:bCs/>
        </w:rPr>
        <w:t>NOMBRE DEL LICITANTE                                       NOMBRE Y FIRMA DEL REPRESENTANTE</w:t>
      </w:r>
    </w:p>
    <w:p w14:paraId="575D98B0" w14:textId="77777777" w:rsidR="008220FB" w:rsidRPr="00D7337E" w:rsidRDefault="008220FB" w:rsidP="008220FB">
      <w:pPr>
        <w:spacing w:after="0" w:line="240" w:lineRule="auto"/>
        <w:jc w:val="center"/>
      </w:pPr>
    </w:p>
    <w:p w14:paraId="3CB76A0F" w14:textId="77777777" w:rsidR="008220FB" w:rsidRPr="00D7337E" w:rsidRDefault="008220FB" w:rsidP="008220FB">
      <w:pPr>
        <w:spacing w:after="0" w:line="240" w:lineRule="auto"/>
        <w:jc w:val="center"/>
      </w:pPr>
    </w:p>
    <w:p w14:paraId="636C9E49" w14:textId="77777777" w:rsidR="008220FB" w:rsidRPr="00D7337E" w:rsidRDefault="008220FB" w:rsidP="008220FB">
      <w:pPr>
        <w:spacing w:after="0" w:line="240" w:lineRule="auto"/>
        <w:jc w:val="center"/>
      </w:pPr>
    </w:p>
    <w:p w14:paraId="59013261" w14:textId="77777777" w:rsidR="008220FB" w:rsidRPr="00D7337E" w:rsidRDefault="008220FB" w:rsidP="008220FB">
      <w:pPr>
        <w:spacing w:after="0" w:line="240" w:lineRule="auto"/>
        <w:jc w:val="center"/>
        <w:rPr>
          <w:i/>
          <w:iCs/>
        </w:rPr>
      </w:pPr>
      <w:r w:rsidRPr="00D7337E">
        <w:rPr>
          <w:i/>
          <w:iCs/>
        </w:rPr>
        <w:t>Nota: El presente escrito deberá presentarse preferentemente en hoja membretada del licitante.</w:t>
      </w:r>
    </w:p>
    <w:p w14:paraId="1DF6A79B" w14:textId="77777777" w:rsidR="008220FB" w:rsidRPr="00D7337E" w:rsidRDefault="008220FB" w:rsidP="008220FB">
      <w:pPr>
        <w:spacing w:after="0" w:line="240" w:lineRule="auto"/>
        <w:jc w:val="center"/>
        <w:rPr>
          <w:i/>
          <w:iCs/>
        </w:rPr>
      </w:pPr>
      <w:r w:rsidRPr="00D7337E">
        <w:rPr>
          <w:i/>
          <w:iCs/>
        </w:rPr>
        <w:t>En caso de que el licitante sea persona física, el presente documento deberá adecuarse en lo concerniente</w:t>
      </w:r>
    </w:p>
    <w:p w14:paraId="2A265606" w14:textId="77777777" w:rsidR="00C32570" w:rsidRPr="00D7337E" w:rsidRDefault="00C32570" w:rsidP="00532613">
      <w:pPr>
        <w:spacing w:after="0" w:line="240" w:lineRule="auto"/>
        <w:rPr>
          <w:b/>
          <w:bCs/>
        </w:rPr>
      </w:pPr>
    </w:p>
    <w:p w14:paraId="7623E78F" w14:textId="66FDFCF6" w:rsidR="009E160E" w:rsidRDefault="009E160E" w:rsidP="00532613">
      <w:pPr>
        <w:spacing w:after="0" w:line="240" w:lineRule="auto"/>
        <w:rPr>
          <w:b/>
          <w:bCs/>
        </w:rPr>
      </w:pPr>
    </w:p>
    <w:p w14:paraId="38DE5A6F" w14:textId="454031D6" w:rsidR="008220FB" w:rsidRDefault="008220FB" w:rsidP="00532613">
      <w:pPr>
        <w:spacing w:after="0" w:line="240" w:lineRule="auto"/>
        <w:rPr>
          <w:b/>
          <w:bCs/>
        </w:rPr>
      </w:pPr>
    </w:p>
    <w:p w14:paraId="4AC4AC98" w14:textId="761E127D" w:rsidR="008220FB" w:rsidRDefault="008220FB" w:rsidP="00532613">
      <w:pPr>
        <w:spacing w:after="0" w:line="240" w:lineRule="auto"/>
        <w:rPr>
          <w:b/>
          <w:bCs/>
        </w:rPr>
      </w:pPr>
    </w:p>
    <w:p w14:paraId="7AB84C5A" w14:textId="0B561E25" w:rsidR="008220FB" w:rsidRDefault="008220FB" w:rsidP="00532613">
      <w:pPr>
        <w:spacing w:after="0" w:line="240" w:lineRule="auto"/>
        <w:rPr>
          <w:b/>
          <w:bCs/>
        </w:rPr>
      </w:pPr>
    </w:p>
    <w:p w14:paraId="01CF3841" w14:textId="05ADBBAE" w:rsidR="008220FB" w:rsidRDefault="008220FB" w:rsidP="00532613">
      <w:pPr>
        <w:spacing w:after="0" w:line="240" w:lineRule="auto"/>
        <w:rPr>
          <w:b/>
          <w:bCs/>
        </w:rPr>
      </w:pPr>
    </w:p>
    <w:p w14:paraId="3EB7291D" w14:textId="13B11F9F" w:rsidR="008220FB" w:rsidRDefault="008220FB" w:rsidP="00532613">
      <w:pPr>
        <w:spacing w:after="0" w:line="240" w:lineRule="auto"/>
        <w:rPr>
          <w:b/>
          <w:bCs/>
        </w:rPr>
      </w:pPr>
    </w:p>
    <w:p w14:paraId="0D16C153" w14:textId="3D034739" w:rsidR="008220FB" w:rsidRDefault="008220FB" w:rsidP="00532613">
      <w:pPr>
        <w:spacing w:after="0" w:line="240" w:lineRule="auto"/>
        <w:rPr>
          <w:b/>
          <w:bCs/>
        </w:rPr>
      </w:pPr>
    </w:p>
    <w:p w14:paraId="41D026C8" w14:textId="696C8EA9" w:rsidR="008220FB" w:rsidRDefault="008220FB" w:rsidP="00532613">
      <w:pPr>
        <w:spacing w:after="0" w:line="240" w:lineRule="auto"/>
        <w:rPr>
          <w:b/>
          <w:bCs/>
        </w:rPr>
      </w:pPr>
    </w:p>
    <w:p w14:paraId="04A9D898" w14:textId="02E6E19D" w:rsidR="008220FB" w:rsidRDefault="008220FB" w:rsidP="00532613">
      <w:pPr>
        <w:spacing w:after="0" w:line="240" w:lineRule="auto"/>
        <w:rPr>
          <w:b/>
          <w:bCs/>
        </w:rPr>
      </w:pPr>
    </w:p>
    <w:p w14:paraId="141A7788" w14:textId="5668616A" w:rsidR="008220FB" w:rsidRDefault="008220FB" w:rsidP="00532613">
      <w:pPr>
        <w:spacing w:after="0" w:line="240" w:lineRule="auto"/>
        <w:rPr>
          <w:b/>
          <w:bCs/>
        </w:rPr>
      </w:pPr>
    </w:p>
    <w:p w14:paraId="7D6E0482" w14:textId="00AFE9BD" w:rsidR="008220FB" w:rsidRDefault="008220FB" w:rsidP="00532613">
      <w:pPr>
        <w:spacing w:after="0" w:line="240" w:lineRule="auto"/>
        <w:rPr>
          <w:b/>
          <w:bCs/>
        </w:rPr>
      </w:pPr>
    </w:p>
    <w:p w14:paraId="77A6AA89" w14:textId="4FE9306C" w:rsidR="008220FB" w:rsidRDefault="008220FB" w:rsidP="00532613">
      <w:pPr>
        <w:spacing w:after="0" w:line="240" w:lineRule="auto"/>
        <w:rPr>
          <w:b/>
          <w:bCs/>
        </w:rPr>
      </w:pPr>
    </w:p>
    <w:p w14:paraId="3D76137C" w14:textId="77777777" w:rsidR="008220FB" w:rsidRPr="00D7337E" w:rsidRDefault="008220FB" w:rsidP="00532613">
      <w:pPr>
        <w:spacing w:after="0" w:line="240" w:lineRule="auto"/>
        <w:rPr>
          <w:b/>
          <w:bCs/>
        </w:rPr>
      </w:pPr>
    </w:p>
    <w:p w14:paraId="11D84CA9" w14:textId="77777777" w:rsidR="005F6632" w:rsidRPr="00D7337E" w:rsidRDefault="005F6632" w:rsidP="005F6632">
      <w:pPr>
        <w:spacing w:after="0" w:line="240" w:lineRule="auto"/>
        <w:jc w:val="center"/>
        <w:rPr>
          <w:b/>
          <w:bCs/>
        </w:rPr>
      </w:pPr>
      <w:r w:rsidRPr="00D7337E">
        <w:rPr>
          <w:b/>
          <w:bCs/>
        </w:rPr>
        <w:t>ANEXO 1</w:t>
      </w:r>
    </w:p>
    <w:p w14:paraId="3201AC63" w14:textId="77777777" w:rsidR="005F6632" w:rsidRPr="00D7337E" w:rsidRDefault="005F6632" w:rsidP="005F6632">
      <w:pPr>
        <w:spacing w:after="0" w:line="240" w:lineRule="auto"/>
        <w:jc w:val="center"/>
        <w:rPr>
          <w:b/>
          <w:bCs/>
        </w:rPr>
      </w:pPr>
      <w:r w:rsidRPr="00D7337E">
        <w:rPr>
          <w:b/>
          <w:bCs/>
        </w:rPr>
        <w:lastRenderedPageBreak/>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w:t>
      </w:r>
      <w:proofErr w:type="gramStart"/>
      <w:r w:rsidRPr="00D7337E">
        <w:t xml:space="preserve">nombre)  </w:t>
      </w:r>
      <w:r w:rsidRPr="00D7337E">
        <w:rPr>
          <w:u w:val="single"/>
        </w:rPr>
        <w:t xml:space="preserve"> </w:t>
      </w:r>
      <w:proofErr w:type="gramEnd"/>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D7337E" w:rsidRDefault="005F6632" w:rsidP="005F6632">
      <w:pPr>
        <w:jc w:val="both"/>
      </w:pPr>
      <w:r w:rsidRPr="00D7337E">
        <w:t xml:space="preserve">Artículo 86. Los entes públicos se abstendrán de recibir propuestas o adjudicar contrato o pedido </w:t>
      </w:r>
      <w:proofErr w:type="spellStart"/>
      <w:r w:rsidRPr="00D7337E">
        <w:t>algun</w:t>
      </w:r>
      <w:proofErr w:type="spellEnd"/>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0A73C1A3" w14:textId="77777777" w:rsidR="005F6632" w:rsidRPr="00D7337E" w:rsidRDefault="005F6632" w:rsidP="005F6632">
      <w:pPr>
        <w:jc w:val="both"/>
      </w:pPr>
      <w:r w:rsidRPr="00D7337E">
        <w:t xml:space="preserve">VII.       Las que se encuentren inhabilitadas por resolución penal o administrativa. </w:t>
      </w:r>
    </w:p>
    <w:p w14:paraId="15D8391F" w14:textId="77777777" w:rsidR="005F6632" w:rsidRPr="00D7337E" w:rsidRDefault="005F6632" w:rsidP="005F6632">
      <w:pPr>
        <w:jc w:val="both"/>
      </w:pP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lastRenderedPageBreak/>
        <w:t>IX.       Se deroga</w:t>
      </w:r>
    </w:p>
    <w:p w14:paraId="0F4C9BB1" w14:textId="77777777" w:rsidR="005F6632" w:rsidRPr="00D7337E" w:rsidRDefault="005F6632" w:rsidP="005F6632">
      <w:pPr>
        <w:jc w:val="both"/>
      </w:pPr>
      <w:r w:rsidRPr="00D7337E">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lastRenderedPageBreak/>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77777777" w:rsidR="005F6632" w:rsidRPr="00D7337E" w:rsidRDefault="005F6632"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77777777" w:rsidR="005F6632" w:rsidRPr="00D7337E"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proofErr w:type="gramStart"/>
      <w:r w:rsidRPr="00D7337E">
        <w:t>.,</w:t>
      </w:r>
      <w:r w:rsidRPr="00D7337E">
        <w:rPr>
          <w:u w:val="single"/>
        </w:rPr>
        <w:t xml:space="preserve">   </w:t>
      </w:r>
      <w:proofErr w:type="gramEnd"/>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204005F9" w:rsidR="006064C8" w:rsidRPr="00D7337E"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11428AF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6CA49C3" w:rsidR="008A0C54" w:rsidRPr="00D7337E" w:rsidRDefault="00851CA8" w:rsidP="00851CA8">
            <w:pPr>
              <w:jc w:val="both"/>
              <w:rPr>
                <w:rFonts w:cstheme="minorHAnsi"/>
                <w:b/>
                <w:bCs/>
                <w:sz w:val="20"/>
                <w:szCs w:val="20"/>
              </w:rPr>
            </w:pPr>
            <w:r w:rsidRPr="00D7337E">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423D9F" w:rsidRPr="00D7337E" w14:paraId="4AB05231" w14:textId="77777777" w:rsidTr="00851CA8">
        <w:tc>
          <w:tcPr>
            <w:tcW w:w="561" w:type="dxa"/>
          </w:tcPr>
          <w:p w14:paraId="0F7DA587" w14:textId="1AEBEEAC" w:rsidR="00423D9F" w:rsidRPr="00D7337E" w:rsidRDefault="00423D9F" w:rsidP="00851CA8">
            <w:pPr>
              <w:jc w:val="both"/>
              <w:rPr>
                <w:rFonts w:cstheme="minorHAnsi"/>
                <w:b/>
                <w:bCs/>
                <w:sz w:val="20"/>
                <w:szCs w:val="20"/>
              </w:rPr>
            </w:pPr>
            <w:r w:rsidRPr="00D7337E">
              <w:rPr>
                <w:rFonts w:cstheme="minorHAnsi"/>
                <w:b/>
                <w:bCs/>
                <w:sz w:val="20"/>
                <w:szCs w:val="20"/>
              </w:rPr>
              <w:t>13</w:t>
            </w:r>
          </w:p>
        </w:tc>
        <w:tc>
          <w:tcPr>
            <w:tcW w:w="4826" w:type="dxa"/>
          </w:tcPr>
          <w:p w14:paraId="6243D9F9" w14:textId="126F5FFC" w:rsidR="00423D9F" w:rsidRPr="00D7337E" w:rsidRDefault="00824C4B" w:rsidP="00851CA8">
            <w:pPr>
              <w:jc w:val="both"/>
              <w:rPr>
                <w:rFonts w:cstheme="minorHAnsi"/>
                <w:sz w:val="20"/>
                <w:szCs w:val="20"/>
              </w:rPr>
            </w:pPr>
            <w:r w:rsidRPr="00D7337E">
              <w:rPr>
                <w:sz w:val="20"/>
                <w:szCs w:val="20"/>
              </w:rPr>
              <w:t>Directorio de personal encargado de atender los requerimientos de información y/o aclaraciones que requiera el Departamento de Servicios Subrogados con teléfonos y correos electrónicos, debiendo estar disponibles los 365 días del año.</w:t>
            </w:r>
          </w:p>
        </w:tc>
        <w:tc>
          <w:tcPr>
            <w:tcW w:w="1684" w:type="dxa"/>
          </w:tcPr>
          <w:p w14:paraId="600E0C8F" w14:textId="77777777" w:rsidR="00423D9F" w:rsidRPr="00D7337E" w:rsidRDefault="00423D9F" w:rsidP="00851CA8">
            <w:pPr>
              <w:jc w:val="both"/>
              <w:rPr>
                <w:rFonts w:cstheme="minorHAnsi"/>
                <w:b/>
                <w:bCs/>
                <w:sz w:val="20"/>
                <w:szCs w:val="20"/>
              </w:rPr>
            </w:pPr>
          </w:p>
        </w:tc>
        <w:tc>
          <w:tcPr>
            <w:tcW w:w="1767" w:type="dxa"/>
          </w:tcPr>
          <w:p w14:paraId="1604A165" w14:textId="77777777" w:rsidR="00423D9F" w:rsidRPr="00D7337E" w:rsidRDefault="00423D9F" w:rsidP="00851CA8">
            <w:pPr>
              <w:jc w:val="both"/>
              <w:rPr>
                <w:rFonts w:cstheme="minorHAnsi"/>
                <w:b/>
                <w:bCs/>
                <w:sz w:val="20"/>
                <w:szCs w:val="20"/>
              </w:rPr>
            </w:pPr>
          </w:p>
        </w:tc>
      </w:tr>
      <w:tr w:rsidR="008A0C54" w:rsidRPr="00D7337E" w14:paraId="394B7DF7" w14:textId="77777777" w:rsidTr="00851CA8">
        <w:tc>
          <w:tcPr>
            <w:tcW w:w="561" w:type="dxa"/>
          </w:tcPr>
          <w:p w14:paraId="55881770" w14:textId="1362F30A"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4</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20EB72EE"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5</w:t>
            </w:r>
          </w:p>
        </w:tc>
        <w:tc>
          <w:tcPr>
            <w:tcW w:w="4826" w:type="dxa"/>
          </w:tcPr>
          <w:p w14:paraId="5E2EBA1D" w14:textId="442B0DD6" w:rsidR="008A0C54" w:rsidRPr="00D7337E" w:rsidRDefault="00851CA8" w:rsidP="00851CA8">
            <w:pPr>
              <w:jc w:val="both"/>
              <w:rPr>
                <w:rFonts w:cstheme="minorHAnsi"/>
                <w:sz w:val="20"/>
                <w:szCs w:val="20"/>
              </w:rPr>
            </w:pPr>
            <w:r w:rsidRPr="00D7337E">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sidRPr="00D7337E">
              <w:rPr>
                <w:rFonts w:cstheme="minorHAnsi"/>
                <w:sz w:val="20"/>
                <w:szCs w:val="20"/>
              </w:rPr>
              <w:t>octubre</w:t>
            </w:r>
            <w:r w:rsidRPr="00D7337E">
              <w:rPr>
                <w:rFonts w:cstheme="minorHAnsi"/>
                <w:sz w:val="20"/>
                <w:szCs w:val="20"/>
              </w:rPr>
              <w:t xml:space="preserve"> de 2025, donde se acredite un capital contable mínimo del veinte por ciento del monto total de </w:t>
            </w:r>
            <w:r w:rsidRPr="00D7337E">
              <w:rPr>
                <w:rFonts w:cstheme="minorHAnsi"/>
                <w:sz w:val="20"/>
                <w:szCs w:val="20"/>
              </w:rPr>
              <w:lastRenderedPageBreak/>
              <w:t>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38014E4"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6</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150621AB"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7</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51AB36F1"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8</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0FAA3CB6"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9</w:t>
            </w:r>
          </w:p>
        </w:tc>
        <w:tc>
          <w:tcPr>
            <w:tcW w:w="4826" w:type="dxa"/>
          </w:tcPr>
          <w:p w14:paraId="1A05253C" w14:textId="77485183" w:rsidR="008A0C54" w:rsidRPr="00D7337E" w:rsidRDefault="00EE7230" w:rsidP="00851CA8">
            <w:pPr>
              <w:jc w:val="both"/>
              <w:rPr>
                <w:rFonts w:cstheme="minorHAnsi"/>
                <w:b/>
                <w:bCs/>
                <w:sz w:val="20"/>
                <w:szCs w:val="20"/>
              </w:rPr>
            </w:pPr>
            <w:r w:rsidRPr="00D7337E">
              <w:rPr>
                <w:b/>
                <w:sz w:val="20"/>
                <w:szCs w:val="20"/>
              </w:rPr>
              <w:t>OPINIÓN POSITIVA SOBRE EL CUMPLIMIENTO DE OBLIGACIONES FISCALES</w:t>
            </w:r>
            <w:r w:rsidRPr="00D7337E">
              <w:rPr>
                <w:sz w:val="20"/>
                <w:szCs w:val="20"/>
              </w:rPr>
              <w:t xml:space="preserve">, a través del documento expedido por el Servicio de Administración Tributaria (SAT) vigente a la fecha de presentación y apertura de propuestas, conforme lo establece la regla 2.1.36 de la Resolución Miscelánea Fiscal para 2025, publicada en el Diario Oficial de la Federación el 30 de diciembre de 2024, en el caso de proposición conjunta, este formato se presentará por cada participante. </w:t>
            </w:r>
            <w:r w:rsidR="00054A04" w:rsidRPr="00D7337E">
              <w:rPr>
                <w:sz w:val="20"/>
                <w:szCs w:val="20"/>
              </w:rPr>
              <w:t>Se considerar</w:t>
            </w:r>
            <w:r w:rsidR="00054A04">
              <w:rPr>
                <w:sz w:val="20"/>
                <w:szCs w:val="20"/>
              </w:rPr>
              <w:t>án</w:t>
            </w:r>
            <w:r w:rsidR="00054A04" w:rsidRPr="00D7337E">
              <w:rPr>
                <w:sz w:val="20"/>
                <w:szCs w:val="20"/>
              </w:rPr>
              <w:t xml:space="preserve"> vigente</w:t>
            </w:r>
            <w:r w:rsidR="00054A04">
              <w:rPr>
                <w:sz w:val="20"/>
                <w:szCs w:val="20"/>
              </w:rPr>
              <w:t>s</w:t>
            </w:r>
            <w:r w:rsidR="00054A04" w:rsidRPr="00D7337E">
              <w:rPr>
                <w:sz w:val="20"/>
                <w:szCs w:val="20"/>
              </w:rPr>
              <w:t xml:space="preserve"> aquellas </w:t>
            </w:r>
            <w:r w:rsidR="00054A04">
              <w:rPr>
                <w:sz w:val="20"/>
                <w:szCs w:val="20"/>
              </w:rPr>
              <w:t>que hayan sido expedidas con en un lapso de 30 días naturales previo al Acto de Presentación y Apertura de Propuestas</w:t>
            </w:r>
            <w:r w:rsidR="00054A04" w:rsidRPr="00D7337E">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3296FE80" w:rsidR="008A0C54" w:rsidRPr="00D7337E" w:rsidRDefault="00423D9F" w:rsidP="00851CA8">
            <w:pPr>
              <w:jc w:val="both"/>
              <w:rPr>
                <w:rFonts w:cstheme="minorHAnsi"/>
                <w:b/>
                <w:bCs/>
                <w:sz w:val="20"/>
                <w:szCs w:val="20"/>
              </w:rPr>
            </w:pPr>
            <w:r w:rsidRPr="00D7337E">
              <w:rPr>
                <w:rFonts w:cstheme="minorHAnsi"/>
                <w:b/>
                <w:bCs/>
                <w:sz w:val="20"/>
                <w:szCs w:val="20"/>
              </w:rPr>
              <w:t>20</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w:t>
            </w:r>
            <w:r w:rsidRPr="00D7337E">
              <w:rPr>
                <w:rFonts w:cstheme="minorHAnsi"/>
                <w:sz w:val="20"/>
                <w:szCs w:val="20"/>
              </w:rPr>
              <w:lastRenderedPageBreak/>
              <w:t>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En caso de no encontrarse inscrito en el IMSS, manifestarlo en un escrito simple y adjuntar la 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6B0BB0C2"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1</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32AEFC30"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2</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04ADF7F0" w:rsidR="00824C4B" w:rsidRPr="00D7337E" w:rsidRDefault="00824C4B"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3</w:t>
            </w:r>
          </w:p>
        </w:tc>
        <w:tc>
          <w:tcPr>
            <w:tcW w:w="4826" w:type="dxa"/>
          </w:tcPr>
          <w:p w14:paraId="66D89E46" w14:textId="4AF497A9" w:rsidR="00824C4B" w:rsidRPr="00D7337E" w:rsidRDefault="00832D7D" w:rsidP="00851CA8">
            <w:pPr>
              <w:jc w:val="both"/>
              <w:rPr>
                <w:rFonts w:cstheme="minorHAnsi"/>
                <w:b/>
                <w:bCs/>
                <w:iCs/>
                <w:sz w:val="20"/>
                <w:szCs w:val="20"/>
              </w:rPr>
            </w:pPr>
            <w:r w:rsidRPr="00830129">
              <w:rPr>
                <w:bCs/>
                <w:iCs/>
                <w:sz w:val="20"/>
                <w:szCs w:val="20"/>
              </w:rPr>
              <w:t xml:space="preserve">Deberá presentarse de conformidad al formato </w:t>
            </w:r>
            <w:r w:rsidR="001F5DE0">
              <w:rPr>
                <w:b/>
                <w:bCs/>
                <w:iCs/>
                <w:sz w:val="20"/>
                <w:szCs w:val="20"/>
              </w:rPr>
              <w:t>PCE-LPP-007-2026-BIS</w:t>
            </w:r>
            <w:r w:rsidRPr="00830129">
              <w:rPr>
                <w:b/>
                <w:bCs/>
                <w:iCs/>
                <w:sz w:val="20"/>
                <w:szCs w:val="20"/>
              </w:rPr>
              <w:t xml:space="preserve">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EE7230" w:rsidRPr="00D7337E" w14:paraId="7A877A84" w14:textId="77777777" w:rsidTr="00851CA8">
        <w:tc>
          <w:tcPr>
            <w:tcW w:w="561" w:type="dxa"/>
          </w:tcPr>
          <w:p w14:paraId="6E95F3B0" w14:textId="45498C7A" w:rsidR="00EE7230" w:rsidRPr="00D7337E" w:rsidRDefault="00832D7D" w:rsidP="00851CA8">
            <w:pPr>
              <w:jc w:val="both"/>
              <w:rPr>
                <w:rFonts w:cstheme="minorHAnsi"/>
                <w:b/>
                <w:bCs/>
                <w:sz w:val="20"/>
                <w:szCs w:val="20"/>
              </w:rPr>
            </w:pPr>
            <w:r>
              <w:rPr>
                <w:rFonts w:cstheme="minorHAnsi"/>
                <w:b/>
                <w:bCs/>
                <w:sz w:val="20"/>
                <w:szCs w:val="20"/>
              </w:rPr>
              <w:t>24</w:t>
            </w:r>
          </w:p>
        </w:tc>
        <w:tc>
          <w:tcPr>
            <w:tcW w:w="4826" w:type="dxa"/>
          </w:tcPr>
          <w:p w14:paraId="09B28A12" w14:textId="06C87178" w:rsidR="00EE7230" w:rsidRPr="00D7337E" w:rsidRDefault="00832D7D" w:rsidP="00851CA8">
            <w:pPr>
              <w:jc w:val="both"/>
              <w:rPr>
                <w:rFonts w:cstheme="minorHAnsi"/>
                <w:b/>
                <w:sz w:val="20"/>
                <w:szCs w:val="20"/>
              </w:rPr>
            </w:pPr>
            <w:r w:rsidRPr="00D7337E">
              <w:rPr>
                <w:bCs/>
                <w:iCs/>
                <w:sz w:val="20"/>
                <w:szCs w:val="20"/>
              </w:rPr>
              <w:t xml:space="preserve">Deberá presentar de conformidad al apartado </w:t>
            </w:r>
            <w:r w:rsidRPr="00D7337E">
              <w:rPr>
                <w:b/>
                <w:iCs/>
                <w:sz w:val="20"/>
                <w:szCs w:val="20"/>
              </w:rPr>
              <w:t xml:space="preserve">“DOCUMENTACIÓN TÉCNICA” </w:t>
            </w:r>
            <w:r w:rsidRPr="00D7337E">
              <w:rPr>
                <w:bCs/>
                <w:iCs/>
                <w:sz w:val="20"/>
                <w:szCs w:val="20"/>
              </w:rPr>
              <w:t xml:space="preserve">del </w:t>
            </w:r>
            <w:r w:rsidRPr="00D7337E">
              <w:rPr>
                <w:b/>
                <w:iCs/>
                <w:sz w:val="20"/>
                <w:szCs w:val="20"/>
              </w:rPr>
              <w:t xml:space="preserve">Anexo Técnico, </w:t>
            </w:r>
            <w:r w:rsidRPr="00D7337E">
              <w:rPr>
                <w:bCs/>
                <w:iCs/>
                <w:sz w:val="20"/>
                <w:szCs w:val="20"/>
              </w:rPr>
              <w:t xml:space="preserve">la documentación de los incisos </w:t>
            </w:r>
            <w:r w:rsidRPr="00E62160">
              <w:rPr>
                <w:b/>
                <w:iCs/>
                <w:sz w:val="20"/>
                <w:szCs w:val="20"/>
              </w:rPr>
              <w:t>a) al d)</w:t>
            </w:r>
            <w:r w:rsidRPr="00D7337E">
              <w:rPr>
                <w:bCs/>
                <w:iCs/>
                <w:sz w:val="20"/>
                <w:szCs w:val="20"/>
              </w:rPr>
              <w:t xml:space="preserve"> siguiendo el mismo orden, según los plasmado en el mismo anexo.</w:t>
            </w:r>
          </w:p>
        </w:tc>
        <w:tc>
          <w:tcPr>
            <w:tcW w:w="1684" w:type="dxa"/>
          </w:tcPr>
          <w:p w14:paraId="21679401" w14:textId="77777777" w:rsidR="00EE7230" w:rsidRPr="00D7337E" w:rsidRDefault="00EE7230" w:rsidP="00851CA8">
            <w:pPr>
              <w:jc w:val="both"/>
              <w:rPr>
                <w:rFonts w:cstheme="minorHAnsi"/>
                <w:b/>
                <w:bCs/>
                <w:sz w:val="20"/>
                <w:szCs w:val="20"/>
              </w:rPr>
            </w:pPr>
          </w:p>
        </w:tc>
        <w:tc>
          <w:tcPr>
            <w:tcW w:w="1767" w:type="dxa"/>
          </w:tcPr>
          <w:p w14:paraId="1DA5BE6F" w14:textId="77777777" w:rsidR="00EE7230" w:rsidRPr="00D7337E" w:rsidRDefault="00EE7230" w:rsidP="00851CA8">
            <w:pPr>
              <w:jc w:val="both"/>
              <w:rPr>
                <w:rFonts w:cstheme="minorHAnsi"/>
                <w:b/>
                <w:bCs/>
                <w:sz w:val="20"/>
                <w:szCs w:val="20"/>
              </w:rPr>
            </w:pPr>
          </w:p>
        </w:tc>
      </w:tr>
      <w:tr w:rsidR="00851CA8" w:rsidRPr="00D7337E" w14:paraId="0E4A552C" w14:textId="77777777" w:rsidTr="00851CA8">
        <w:tc>
          <w:tcPr>
            <w:tcW w:w="561" w:type="dxa"/>
          </w:tcPr>
          <w:p w14:paraId="3BB7C6EC" w14:textId="6958C34B" w:rsidR="00851CA8" w:rsidRPr="00D7337E" w:rsidRDefault="00851CA8" w:rsidP="00851CA8">
            <w:pPr>
              <w:jc w:val="both"/>
              <w:rPr>
                <w:rFonts w:cstheme="minorHAnsi"/>
                <w:b/>
                <w:bCs/>
                <w:sz w:val="20"/>
                <w:szCs w:val="20"/>
              </w:rPr>
            </w:pPr>
            <w:r w:rsidRPr="00D7337E">
              <w:rPr>
                <w:rFonts w:cstheme="minorHAnsi"/>
                <w:b/>
                <w:bCs/>
                <w:sz w:val="20"/>
                <w:szCs w:val="20"/>
              </w:rPr>
              <w:t>2</w:t>
            </w:r>
            <w:r w:rsidR="00832D7D">
              <w:rPr>
                <w:rFonts w:cstheme="minorHAnsi"/>
                <w:b/>
                <w:bCs/>
                <w:sz w:val="20"/>
                <w:szCs w:val="20"/>
              </w:rPr>
              <w:t>5</w:t>
            </w:r>
          </w:p>
        </w:tc>
        <w:tc>
          <w:tcPr>
            <w:tcW w:w="4826" w:type="dxa"/>
          </w:tcPr>
          <w:p w14:paraId="14572D98" w14:textId="39ABF185" w:rsidR="00851CA8" w:rsidRPr="00D7337E" w:rsidRDefault="00851CA8" w:rsidP="00851CA8">
            <w:pPr>
              <w:jc w:val="both"/>
              <w:rPr>
                <w:rFonts w:cstheme="minorHAnsi"/>
                <w:b/>
                <w:sz w:val="20"/>
                <w:szCs w:val="20"/>
              </w:rPr>
            </w:pPr>
            <w:r w:rsidRPr="00D7337E">
              <w:rPr>
                <w:sz w:val="20"/>
                <w:szCs w:val="20"/>
              </w:rPr>
              <w:t xml:space="preserve">De conformidad al formato </w:t>
            </w:r>
            <w:r w:rsidR="001F5DE0">
              <w:rPr>
                <w:b/>
                <w:sz w:val="20"/>
                <w:szCs w:val="20"/>
              </w:rPr>
              <w:t>PCE-LPP-007-2026-BIS</w:t>
            </w:r>
            <w:r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r w:rsidR="00EE7230">
              <w:rPr>
                <w:sz w:val="20"/>
                <w:szCs w:val="20"/>
              </w:rPr>
              <w:t xml:space="preserve">, </w:t>
            </w:r>
            <w:r w:rsidR="00EE7230" w:rsidRPr="00EE7230">
              <w:rPr>
                <w:b/>
                <w:bCs/>
                <w:sz w:val="20"/>
                <w:szCs w:val="20"/>
              </w:rPr>
              <w:t xml:space="preserve">así como </w:t>
            </w:r>
            <w:r w:rsidR="00EE7230">
              <w:rPr>
                <w:b/>
                <w:bCs/>
                <w:sz w:val="20"/>
                <w:szCs w:val="20"/>
              </w:rPr>
              <w:t>medio electrónico</w:t>
            </w:r>
            <w:r w:rsidR="00EE7230" w:rsidRPr="00EE7230">
              <w:rPr>
                <w:b/>
                <w:bCs/>
                <w:sz w:val="20"/>
                <w:szCs w:val="20"/>
              </w:rPr>
              <w:t xml:space="preserve"> USB</w:t>
            </w:r>
            <w:r w:rsidRPr="00EE7230">
              <w:rPr>
                <w:b/>
                <w:bCs/>
                <w:sz w:val="20"/>
                <w:szCs w:val="20"/>
              </w:rPr>
              <w:t>.</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5331F287" w14:textId="2D3A9F37" w:rsidR="006064C8" w:rsidRPr="00D7337E" w:rsidRDefault="008A0C54" w:rsidP="006064C8">
      <w:pPr>
        <w:jc w:val="center"/>
        <w:rPr>
          <w:b/>
          <w:bCs/>
        </w:rPr>
      </w:pPr>
      <w:r w:rsidRPr="00D7337E">
        <w:rPr>
          <w:b/>
          <w:bCs/>
        </w:rPr>
        <w:t xml:space="preserve"> </w:t>
      </w:r>
    </w:p>
    <w:p w14:paraId="70737F24" w14:textId="77777777" w:rsidR="006064C8" w:rsidRPr="00D7337E" w:rsidRDefault="006064C8" w:rsidP="00E80085">
      <w:pPr>
        <w:spacing w:after="0" w:line="240" w:lineRule="auto"/>
        <w:jc w:val="center"/>
        <w:rPr>
          <w:b/>
          <w:bCs/>
        </w:rPr>
      </w:pPr>
    </w:p>
    <w:sectPr w:rsidR="006064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21E2" w14:textId="77777777" w:rsidR="003F3F2F" w:rsidRDefault="003F3F2F" w:rsidP="008974A8">
      <w:pPr>
        <w:spacing w:after="0" w:line="240" w:lineRule="auto"/>
      </w:pPr>
      <w:r>
        <w:separator/>
      </w:r>
    </w:p>
  </w:endnote>
  <w:endnote w:type="continuationSeparator" w:id="0">
    <w:p w14:paraId="6619CB85" w14:textId="77777777" w:rsidR="003F3F2F" w:rsidRDefault="003F3F2F"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7B05" w14:textId="77777777" w:rsidR="003F3F2F" w:rsidRDefault="003F3F2F" w:rsidP="008974A8">
      <w:pPr>
        <w:spacing w:after="0" w:line="240" w:lineRule="auto"/>
      </w:pPr>
      <w:r>
        <w:separator/>
      </w:r>
    </w:p>
  </w:footnote>
  <w:footnote w:type="continuationSeparator" w:id="0">
    <w:p w14:paraId="27219153" w14:textId="77777777" w:rsidR="003F3F2F" w:rsidRDefault="003F3F2F"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5BDDAE19"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1F5DE0">
                            <w:rPr>
                              <w:rFonts w:ascii="Arial" w:hAnsi="Arial"/>
                              <w:b/>
                              <w:color w:val="000000" w:themeColor="text1"/>
                              <w:sz w:val="18"/>
                            </w:rPr>
                            <w:t>PCE-LPP-007-2026-BIS</w:t>
                          </w:r>
                        </w:p>
                        <w:p w14:paraId="7FF99E77" w14:textId="6A5656E0"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 xml:space="preserve">PRESTACIÓN DE SERVICIOS SUBROGADOS </w:t>
                          </w:r>
                          <w:r w:rsidR="00185DD5">
                            <w:rPr>
                              <w:rFonts w:ascii="Arial" w:hAnsi="Arial"/>
                              <w:b/>
                              <w:color w:val="000000" w:themeColor="text1"/>
                              <w:sz w:val="18"/>
                            </w:rPr>
                            <w:t>DE FISIATRIA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5BDDAE19"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1F5DE0">
                      <w:rPr>
                        <w:rFonts w:ascii="Arial" w:hAnsi="Arial"/>
                        <w:b/>
                        <w:color w:val="000000" w:themeColor="text1"/>
                        <w:sz w:val="18"/>
                      </w:rPr>
                      <w:t>PCE-LPP-007-2026-BIS</w:t>
                    </w:r>
                  </w:p>
                  <w:p w14:paraId="7FF99E77" w14:textId="6A5656E0"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 xml:space="preserve">PRESTACIÓN DE SERVICIOS SUBROGADOS </w:t>
                    </w:r>
                    <w:r w:rsidR="00185DD5">
                      <w:rPr>
                        <w:rFonts w:ascii="Arial" w:hAnsi="Arial"/>
                        <w:b/>
                        <w:color w:val="000000" w:themeColor="text1"/>
                        <w:sz w:val="18"/>
                      </w:rPr>
                      <w:t>DE FISIATRIA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FD4"/>
    <w:multiLevelType w:val="multilevel"/>
    <w:tmpl w:val="123AA840"/>
    <w:lvl w:ilvl="0">
      <w:start w:val="1"/>
      <w:numFmt w:val="decimal"/>
      <w:lvlText w:val="%1."/>
      <w:lvlJc w:val="left"/>
      <w:pPr>
        <w:ind w:left="7732" w:hanging="360"/>
      </w:pPr>
    </w:lvl>
    <w:lvl w:ilvl="1">
      <w:start w:val="1"/>
      <w:numFmt w:val="decimal"/>
      <w:isLgl/>
      <w:lvlText w:val="%1.%2"/>
      <w:lvlJc w:val="left"/>
      <w:pPr>
        <w:ind w:left="720" w:hanging="360"/>
      </w:pPr>
    </w:lvl>
    <w:lvl w:ilvl="2">
      <w:start w:val="1"/>
      <w:numFmt w:val="upperRoman"/>
      <w:lvlText w:val="%3."/>
      <w:lvlJc w:val="righ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04E75"/>
    <w:multiLevelType w:val="hybridMultilevel"/>
    <w:tmpl w:val="57608F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5" w15:restartNumberingAfterBreak="0">
    <w:nsid w:val="1F5C3F8A"/>
    <w:multiLevelType w:val="multilevel"/>
    <w:tmpl w:val="C634370E"/>
    <w:lvl w:ilvl="0">
      <w:start w:val="1"/>
      <w:numFmt w:val="decimal"/>
      <w:lvlText w:val="%1."/>
      <w:lvlJc w:val="left"/>
      <w:pPr>
        <w:ind w:left="7732" w:hanging="360"/>
      </w:pPr>
    </w:lvl>
    <w:lvl w:ilvl="1">
      <w:start w:val="1"/>
      <w:numFmt w:val="decimal"/>
      <w:isLgl/>
      <w:lvlText w:val="%1.%2"/>
      <w:lvlJc w:val="left"/>
      <w:pPr>
        <w:ind w:left="720" w:hanging="360"/>
      </w:pPr>
    </w:lvl>
    <w:lvl w:ilvl="2">
      <w:start w:val="1"/>
      <w:numFmt w:val="upperRoman"/>
      <w:lvlText w:val="%3."/>
      <w:lvlJc w:val="righ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BF4675"/>
    <w:multiLevelType w:val="hybridMultilevel"/>
    <w:tmpl w:val="8696886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9538E"/>
    <w:multiLevelType w:val="hybridMultilevel"/>
    <w:tmpl w:val="824E6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6"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0" w15:restartNumberingAfterBreak="0">
    <w:nsid w:val="4CC1583D"/>
    <w:multiLevelType w:val="hybridMultilevel"/>
    <w:tmpl w:val="B0AE7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5"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28"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C41B1C"/>
    <w:multiLevelType w:val="multilevel"/>
    <w:tmpl w:val="264EDFE4"/>
    <w:lvl w:ilvl="0">
      <w:start w:val="1"/>
      <w:numFmt w:val="decimal"/>
      <w:lvlText w:val="%1."/>
      <w:lvlJc w:val="left"/>
      <w:pPr>
        <w:ind w:left="7732" w:hanging="360"/>
      </w:pPr>
    </w:lvl>
    <w:lvl w:ilvl="1">
      <w:start w:val="1"/>
      <w:numFmt w:val="decimal"/>
      <w:isLgl/>
      <w:lvlText w:val="%1.%2"/>
      <w:lvlJc w:val="left"/>
      <w:pPr>
        <w:ind w:left="720" w:hanging="360"/>
      </w:pPr>
    </w:lvl>
    <w:lvl w:ilvl="2">
      <w:start w:val="1"/>
      <w:numFmt w:val="upperRoman"/>
      <w:lvlText w:val="%3."/>
      <w:lvlJc w:val="righ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6"/>
  </w:num>
  <w:num w:numId="3">
    <w:abstractNumId w:val="19"/>
  </w:num>
  <w:num w:numId="4">
    <w:abstractNumId w:val="15"/>
  </w:num>
  <w:num w:numId="5">
    <w:abstractNumId w:val="6"/>
  </w:num>
  <w:num w:numId="6">
    <w:abstractNumId w:val="18"/>
  </w:num>
  <w:num w:numId="7">
    <w:abstractNumId w:val="24"/>
  </w:num>
  <w:num w:numId="8">
    <w:abstractNumId w:val="10"/>
  </w:num>
  <w:num w:numId="9">
    <w:abstractNumId w:val="22"/>
  </w:num>
  <w:num w:numId="10">
    <w:abstractNumId w:val="30"/>
  </w:num>
  <w:num w:numId="11">
    <w:abstractNumId w:val="13"/>
  </w:num>
  <w:num w:numId="12">
    <w:abstractNumId w:val="2"/>
  </w:num>
  <w:num w:numId="13">
    <w:abstractNumId w:val="31"/>
  </w:num>
  <w:num w:numId="14">
    <w:abstractNumId w:val="7"/>
  </w:num>
  <w:num w:numId="15">
    <w:abstractNumId w:val="11"/>
  </w:num>
  <w:num w:numId="16">
    <w:abstractNumId w:val="25"/>
  </w:num>
  <w:num w:numId="17">
    <w:abstractNumId w:val="14"/>
  </w:num>
  <w:num w:numId="18">
    <w:abstractNumId w:val="14"/>
  </w:num>
  <w:num w:numId="19">
    <w:abstractNumId w:val="8"/>
  </w:num>
  <w:num w:numId="20">
    <w:abstractNumId w:val="8"/>
  </w:num>
  <w:num w:numId="21">
    <w:abstractNumId w:val="23"/>
  </w:num>
  <w:num w:numId="22">
    <w:abstractNumId w:val="21"/>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lvlOverride w:ilvl="0">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27"/>
  </w:num>
  <w:num w:numId="33">
    <w:abstractNumId w:val="12"/>
  </w:num>
  <w:num w:numId="34">
    <w:abstractNumId w:val="29"/>
  </w:num>
  <w:num w:numId="35">
    <w:abstractNumId w:val="3"/>
  </w:num>
  <w:num w:numId="36">
    <w:abstractNumId w:val="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2282E"/>
    <w:rsid w:val="00024AC2"/>
    <w:rsid w:val="000349A7"/>
    <w:rsid w:val="00054A04"/>
    <w:rsid w:val="00087A7B"/>
    <w:rsid w:val="00090521"/>
    <w:rsid w:val="000A3557"/>
    <w:rsid w:val="000C3531"/>
    <w:rsid w:val="000C4B08"/>
    <w:rsid w:val="000E1245"/>
    <w:rsid w:val="000F523A"/>
    <w:rsid w:val="00130CB0"/>
    <w:rsid w:val="001322FB"/>
    <w:rsid w:val="0013442B"/>
    <w:rsid w:val="001362F8"/>
    <w:rsid w:val="00141FBA"/>
    <w:rsid w:val="00144F30"/>
    <w:rsid w:val="00152446"/>
    <w:rsid w:val="0015499B"/>
    <w:rsid w:val="00177E33"/>
    <w:rsid w:val="00185DD5"/>
    <w:rsid w:val="001A0A09"/>
    <w:rsid w:val="001C5C93"/>
    <w:rsid w:val="001D026F"/>
    <w:rsid w:val="001E309C"/>
    <w:rsid w:val="001E4966"/>
    <w:rsid w:val="001F5DE0"/>
    <w:rsid w:val="00206E79"/>
    <w:rsid w:val="00213835"/>
    <w:rsid w:val="002510C1"/>
    <w:rsid w:val="00266A37"/>
    <w:rsid w:val="00272D4E"/>
    <w:rsid w:val="00273855"/>
    <w:rsid w:val="00274799"/>
    <w:rsid w:val="00296373"/>
    <w:rsid w:val="002A3660"/>
    <w:rsid w:val="002C09FA"/>
    <w:rsid w:val="002D333B"/>
    <w:rsid w:val="002E5B86"/>
    <w:rsid w:val="00302ECF"/>
    <w:rsid w:val="00326876"/>
    <w:rsid w:val="00331F5D"/>
    <w:rsid w:val="00343ACE"/>
    <w:rsid w:val="003631F3"/>
    <w:rsid w:val="00363AC4"/>
    <w:rsid w:val="003956A0"/>
    <w:rsid w:val="003A3090"/>
    <w:rsid w:val="003B1812"/>
    <w:rsid w:val="003D1B39"/>
    <w:rsid w:val="003D4107"/>
    <w:rsid w:val="003F3219"/>
    <w:rsid w:val="003F3F2F"/>
    <w:rsid w:val="0041788B"/>
    <w:rsid w:val="00423D9F"/>
    <w:rsid w:val="00436DBB"/>
    <w:rsid w:val="004400E8"/>
    <w:rsid w:val="0045411C"/>
    <w:rsid w:val="00490D1D"/>
    <w:rsid w:val="00494BFC"/>
    <w:rsid w:val="004A4AB8"/>
    <w:rsid w:val="004B4186"/>
    <w:rsid w:val="004E5973"/>
    <w:rsid w:val="004F6035"/>
    <w:rsid w:val="00532613"/>
    <w:rsid w:val="00537EF6"/>
    <w:rsid w:val="00540709"/>
    <w:rsid w:val="00541FEB"/>
    <w:rsid w:val="00546BAE"/>
    <w:rsid w:val="00591ABA"/>
    <w:rsid w:val="005B0302"/>
    <w:rsid w:val="005B5721"/>
    <w:rsid w:val="005C1A20"/>
    <w:rsid w:val="005C5955"/>
    <w:rsid w:val="005D12B3"/>
    <w:rsid w:val="005F2EBC"/>
    <w:rsid w:val="005F6632"/>
    <w:rsid w:val="00603A8F"/>
    <w:rsid w:val="006064C8"/>
    <w:rsid w:val="00617711"/>
    <w:rsid w:val="00621AF3"/>
    <w:rsid w:val="006417E4"/>
    <w:rsid w:val="00663F4C"/>
    <w:rsid w:val="00670DC0"/>
    <w:rsid w:val="0068766D"/>
    <w:rsid w:val="006A09AD"/>
    <w:rsid w:val="006B5EF2"/>
    <w:rsid w:val="006B648D"/>
    <w:rsid w:val="006C225C"/>
    <w:rsid w:val="006D0B94"/>
    <w:rsid w:val="006D448D"/>
    <w:rsid w:val="006F5771"/>
    <w:rsid w:val="00700E9B"/>
    <w:rsid w:val="00705BAF"/>
    <w:rsid w:val="00721AFB"/>
    <w:rsid w:val="0072670B"/>
    <w:rsid w:val="00786E79"/>
    <w:rsid w:val="0079243B"/>
    <w:rsid w:val="00796F18"/>
    <w:rsid w:val="007A2801"/>
    <w:rsid w:val="007A4409"/>
    <w:rsid w:val="007B7A5E"/>
    <w:rsid w:val="008220FB"/>
    <w:rsid w:val="00824C4B"/>
    <w:rsid w:val="00830129"/>
    <w:rsid w:val="00832D7D"/>
    <w:rsid w:val="00835F0E"/>
    <w:rsid w:val="00844360"/>
    <w:rsid w:val="00851CA8"/>
    <w:rsid w:val="008559D4"/>
    <w:rsid w:val="00864A52"/>
    <w:rsid w:val="00890008"/>
    <w:rsid w:val="008974A8"/>
    <w:rsid w:val="008A0C54"/>
    <w:rsid w:val="008E6F87"/>
    <w:rsid w:val="00931756"/>
    <w:rsid w:val="00943B19"/>
    <w:rsid w:val="009563E6"/>
    <w:rsid w:val="009B2BE5"/>
    <w:rsid w:val="009B602B"/>
    <w:rsid w:val="009C10B5"/>
    <w:rsid w:val="009E11AC"/>
    <w:rsid w:val="009E160E"/>
    <w:rsid w:val="009F6B15"/>
    <w:rsid w:val="00A0722F"/>
    <w:rsid w:val="00A47A62"/>
    <w:rsid w:val="00A57D18"/>
    <w:rsid w:val="00A85F2B"/>
    <w:rsid w:val="00A96E52"/>
    <w:rsid w:val="00AA037B"/>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7FE7"/>
    <w:rsid w:val="00B46AC2"/>
    <w:rsid w:val="00B75BCF"/>
    <w:rsid w:val="00B80614"/>
    <w:rsid w:val="00BB22E5"/>
    <w:rsid w:val="00BC3904"/>
    <w:rsid w:val="00BE445B"/>
    <w:rsid w:val="00C07006"/>
    <w:rsid w:val="00C32570"/>
    <w:rsid w:val="00C55968"/>
    <w:rsid w:val="00C7240C"/>
    <w:rsid w:val="00C80F8A"/>
    <w:rsid w:val="00CC2CDA"/>
    <w:rsid w:val="00CC4D08"/>
    <w:rsid w:val="00CC606F"/>
    <w:rsid w:val="00CD305C"/>
    <w:rsid w:val="00CD5641"/>
    <w:rsid w:val="00CD5963"/>
    <w:rsid w:val="00CE3E59"/>
    <w:rsid w:val="00CF0F39"/>
    <w:rsid w:val="00D05F99"/>
    <w:rsid w:val="00D40465"/>
    <w:rsid w:val="00D43149"/>
    <w:rsid w:val="00D4647C"/>
    <w:rsid w:val="00D521E3"/>
    <w:rsid w:val="00D54B7F"/>
    <w:rsid w:val="00D7337E"/>
    <w:rsid w:val="00D96440"/>
    <w:rsid w:val="00DB7FA7"/>
    <w:rsid w:val="00DD0971"/>
    <w:rsid w:val="00DD5B7B"/>
    <w:rsid w:val="00DE5163"/>
    <w:rsid w:val="00E02552"/>
    <w:rsid w:val="00E07A93"/>
    <w:rsid w:val="00E13579"/>
    <w:rsid w:val="00E152C8"/>
    <w:rsid w:val="00E17955"/>
    <w:rsid w:val="00E317CD"/>
    <w:rsid w:val="00E43369"/>
    <w:rsid w:val="00E62160"/>
    <w:rsid w:val="00E663B7"/>
    <w:rsid w:val="00E769CC"/>
    <w:rsid w:val="00E772D3"/>
    <w:rsid w:val="00E80085"/>
    <w:rsid w:val="00E87098"/>
    <w:rsid w:val="00EB43F1"/>
    <w:rsid w:val="00EB7090"/>
    <w:rsid w:val="00ED133E"/>
    <w:rsid w:val="00EE7230"/>
    <w:rsid w:val="00EF3F76"/>
    <w:rsid w:val="00F36BCF"/>
    <w:rsid w:val="00F603CD"/>
    <w:rsid w:val="00F67979"/>
    <w:rsid w:val="00F72149"/>
    <w:rsid w:val="00F72779"/>
    <w:rsid w:val="00F802EE"/>
    <w:rsid w:val="00F87FC8"/>
    <w:rsid w:val="00F95584"/>
    <w:rsid w:val="00FA145F"/>
    <w:rsid w:val="00FB153E"/>
    <w:rsid w:val="00FB5821"/>
    <w:rsid w:val="00FC4565"/>
    <w:rsid w:val="00FC7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851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17350</Words>
  <Characters>95425</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2</cp:revision>
  <cp:lastPrinted>2025-12-06T00:58:00Z</cp:lastPrinted>
  <dcterms:created xsi:type="dcterms:W3CDTF">2026-01-03T00:26:00Z</dcterms:created>
  <dcterms:modified xsi:type="dcterms:W3CDTF">2026-01-03T00:26:00Z</dcterms:modified>
</cp:coreProperties>
</file>